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E9" w:rsidRDefault="007F32E9" w:rsidP="00B90A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8A" w:rsidRPr="001E059C" w:rsidRDefault="007B5E93" w:rsidP="00B90A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9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B5E93" w:rsidRPr="001E059C" w:rsidRDefault="007B5E93" w:rsidP="00B90A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9C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 МОГО «Ухта»</w:t>
      </w:r>
    </w:p>
    <w:p w:rsidR="007B5E93" w:rsidRPr="001E059C" w:rsidRDefault="007B5E93" w:rsidP="00B90A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9C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на 2014-2020 годы»</w:t>
      </w:r>
    </w:p>
    <w:p w:rsidR="00B90A8A" w:rsidRPr="001E059C" w:rsidRDefault="00B90A8A" w:rsidP="00B90A8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9C">
        <w:rPr>
          <w:rFonts w:ascii="Times New Roman" w:hAnsi="Times New Roman" w:cs="Times New Roman"/>
          <w:b/>
          <w:sz w:val="28"/>
          <w:szCs w:val="28"/>
        </w:rPr>
        <w:t>за 201</w:t>
      </w:r>
      <w:r w:rsidR="007B5E93" w:rsidRPr="001E059C">
        <w:rPr>
          <w:rFonts w:ascii="Times New Roman" w:hAnsi="Times New Roman" w:cs="Times New Roman"/>
          <w:b/>
          <w:sz w:val="28"/>
          <w:szCs w:val="28"/>
        </w:rPr>
        <w:t>4</w:t>
      </w:r>
      <w:r w:rsidRPr="001E059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90A8A" w:rsidRPr="001E059C" w:rsidRDefault="00B90A8A" w:rsidP="00B90A8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2416" w:rsidRPr="001E059C" w:rsidRDefault="00F32416" w:rsidP="00F324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Ряд задач по развитию физической культуры и спорта в 201</w:t>
      </w:r>
      <w:r w:rsidR="007B5E93" w:rsidRPr="001E059C">
        <w:rPr>
          <w:rFonts w:ascii="Times New Roman" w:hAnsi="Times New Roman" w:cs="Times New Roman"/>
          <w:sz w:val="28"/>
          <w:szCs w:val="28"/>
        </w:rPr>
        <w:t>4</w:t>
      </w:r>
      <w:r w:rsidRPr="001E059C">
        <w:rPr>
          <w:rFonts w:ascii="Times New Roman" w:hAnsi="Times New Roman" w:cs="Times New Roman"/>
          <w:sz w:val="28"/>
          <w:szCs w:val="28"/>
        </w:rPr>
        <w:t xml:space="preserve"> году решались в рамках </w:t>
      </w:r>
      <w:r w:rsidR="007B5E93" w:rsidRPr="001E059C">
        <w:rPr>
          <w:rFonts w:ascii="Times New Roman" w:hAnsi="Times New Roman" w:cs="Times New Roman"/>
          <w:sz w:val="28"/>
          <w:szCs w:val="28"/>
        </w:rPr>
        <w:t>муниципальной программы МОГО «Ухта»</w:t>
      </w:r>
      <w:r w:rsidRPr="001E059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</w:t>
      </w:r>
      <w:r w:rsidR="007B5E93" w:rsidRPr="001E059C">
        <w:rPr>
          <w:rFonts w:ascii="Times New Roman" w:hAnsi="Times New Roman" w:cs="Times New Roman"/>
          <w:sz w:val="28"/>
          <w:szCs w:val="28"/>
        </w:rPr>
        <w:t>на 2014-2020 годы»</w:t>
      </w:r>
      <w:r w:rsidRPr="001E059C">
        <w:rPr>
          <w:rFonts w:ascii="Times New Roman" w:hAnsi="Times New Roman" w:cs="Times New Roman"/>
          <w:sz w:val="28"/>
          <w:szCs w:val="28"/>
        </w:rPr>
        <w:t>.</w:t>
      </w:r>
    </w:p>
    <w:p w:rsidR="007B5E93" w:rsidRPr="001E059C" w:rsidRDefault="007B5E93" w:rsidP="00F324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b/>
          <w:sz w:val="28"/>
          <w:szCs w:val="28"/>
          <w:u w:val="single"/>
        </w:rPr>
        <w:t>Целью программы является</w:t>
      </w:r>
      <w:r w:rsidRPr="001E059C">
        <w:rPr>
          <w:rFonts w:ascii="Times New Roman" w:hAnsi="Times New Roman" w:cs="Times New Roman"/>
          <w:sz w:val="28"/>
          <w:szCs w:val="28"/>
        </w:rPr>
        <w:t>: совершенствование системы физической культуры и спорта, направленной на укрепление здоровья, улучшение качества жизни населения и развитие массового спорта.</w:t>
      </w:r>
    </w:p>
    <w:p w:rsidR="007B5E93" w:rsidRPr="001E059C" w:rsidRDefault="007B5E93" w:rsidP="00F324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E93" w:rsidRPr="001E059C" w:rsidRDefault="007B5E93" w:rsidP="007B5E9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b/>
          <w:sz w:val="28"/>
          <w:szCs w:val="28"/>
          <w:u w:val="single"/>
        </w:rPr>
        <w:t>Задачами программы являются</w:t>
      </w:r>
      <w:r w:rsidRPr="001E059C">
        <w:rPr>
          <w:rFonts w:ascii="Times New Roman" w:hAnsi="Times New Roman" w:cs="Times New Roman"/>
          <w:sz w:val="28"/>
          <w:szCs w:val="28"/>
        </w:rPr>
        <w:t>:</w:t>
      </w:r>
    </w:p>
    <w:p w:rsidR="007B5E93" w:rsidRPr="001E059C" w:rsidRDefault="007B5E93" w:rsidP="007B5E93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обеспечение населения МОГО «Ухта» возможностями для удовлетворения потребностей в занятиях физической культурой и спортом;</w:t>
      </w:r>
    </w:p>
    <w:p w:rsidR="007B5E93" w:rsidRPr="001E059C" w:rsidRDefault="007B5E93" w:rsidP="007B5E93">
      <w:pPr>
        <w:pStyle w:val="a3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удовлетворение образовательных потребностей обучающихся в регулярных физкультурно-спортивных занятиях и обеспечение условий для их физического совершенствования.</w:t>
      </w:r>
    </w:p>
    <w:p w:rsidR="007B5E93" w:rsidRPr="001E059C" w:rsidRDefault="007B5E93" w:rsidP="007B5E93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59C">
        <w:rPr>
          <w:rFonts w:ascii="Times New Roman" w:hAnsi="Times New Roman" w:cs="Times New Roman"/>
          <w:b/>
          <w:sz w:val="28"/>
          <w:szCs w:val="28"/>
          <w:u w:val="single"/>
        </w:rPr>
        <w:t>Ожидаемыми результатами по реализации программы к 2020 году будут являться:</w:t>
      </w:r>
    </w:p>
    <w:p w:rsidR="007B5E93" w:rsidRPr="001E059C" w:rsidRDefault="007B5E93" w:rsidP="007B5E93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увеличение удельного веса населения, систематически занимающегося физической культурой и спортом до 46,5%;</w:t>
      </w:r>
    </w:p>
    <w:p w:rsidR="007B5E93" w:rsidRPr="001E059C" w:rsidRDefault="007B5E93" w:rsidP="007B5E93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обеспеченность спортивными сооружениями до 47,7%;</w:t>
      </w:r>
    </w:p>
    <w:p w:rsidR="007B5E93" w:rsidRPr="001E059C" w:rsidRDefault="007B5E93" w:rsidP="007B5E93">
      <w:pPr>
        <w:pStyle w:val="a3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доля инвалидов и лиц с ограниченными возможностями здоровья, занимающихся физической культурой и спортом к общей численности населения данной категории до 14%.</w:t>
      </w:r>
    </w:p>
    <w:p w:rsidR="00B90A8A" w:rsidRPr="001E059C" w:rsidRDefault="004238CC" w:rsidP="00F324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В рамках исполнения программы на 2014 год </w:t>
      </w:r>
      <w:r w:rsidR="00B90A8A" w:rsidRPr="001E059C">
        <w:rPr>
          <w:rFonts w:ascii="Times New Roman" w:hAnsi="Times New Roman" w:cs="Times New Roman"/>
          <w:sz w:val="28"/>
          <w:szCs w:val="28"/>
        </w:rPr>
        <w:t xml:space="preserve">объем средств, направляемых </w:t>
      </w:r>
      <w:r w:rsidR="00B90A8A" w:rsidRPr="00136F1A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D77AC0" w:rsidRPr="00136F1A">
        <w:rPr>
          <w:rFonts w:ascii="Times New Roman" w:hAnsi="Times New Roman" w:cs="Times New Roman"/>
          <w:b/>
          <w:sz w:val="28"/>
          <w:szCs w:val="28"/>
        </w:rPr>
        <w:t xml:space="preserve">основного мероприятия </w:t>
      </w:r>
      <w:r w:rsidR="00A06A55" w:rsidRPr="00136F1A">
        <w:rPr>
          <w:rFonts w:ascii="Times New Roman" w:hAnsi="Times New Roman" w:cs="Times New Roman"/>
          <w:b/>
          <w:sz w:val="28"/>
          <w:szCs w:val="28"/>
        </w:rPr>
        <w:t xml:space="preserve"> «Строительство, реконструкция, модернизация физкультурно-спортивных учреждений»</w:t>
      </w:r>
      <w:r w:rsidR="00A06A55" w:rsidRPr="001E059C">
        <w:rPr>
          <w:rFonts w:ascii="Times New Roman" w:hAnsi="Times New Roman" w:cs="Times New Roman"/>
          <w:sz w:val="28"/>
          <w:szCs w:val="28"/>
        </w:rPr>
        <w:t>,</w:t>
      </w:r>
      <w:r w:rsidR="00B90A8A" w:rsidRPr="001E059C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A06A55" w:rsidRPr="001E059C">
        <w:rPr>
          <w:rFonts w:ascii="Times New Roman" w:hAnsi="Times New Roman" w:cs="Times New Roman"/>
          <w:sz w:val="28"/>
          <w:szCs w:val="28"/>
        </w:rPr>
        <w:t>и</w:t>
      </w:r>
      <w:r w:rsidR="00B90A8A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="001129AD">
        <w:rPr>
          <w:rFonts w:ascii="Times New Roman" w:hAnsi="Times New Roman" w:cs="Times New Roman"/>
          <w:sz w:val="28"/>
          <w:szCs w:val="28"/>
        </w:rPr>
        <w:t xml:space="preserve">56 081 509, 20 </w:t>
      </w:r>
      <w:r w:rsidRPr="001E059C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238CC" w:rsidRPr="001E059C" w:rsidRDefault="004238CC" w:rsidP="004238CC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F1A">
        <w:rPr>
          <w:rFonts w:ascii="Times New Roman" w:hAnsi="Times New Roman" w:cs="Times New Roman"/>
          <w:b/>
          <w:sz w:val="28"/>
          <w:szCs w:val="28"/>
        </w:rPr>
        <w:t xml:space="preserve">на строительство и установку многофункциональных спортивных площадок с травмобезопасным искусственным покрытием для игровых видов спорта </w:t>
      </w:r>
      <w:r w:rsidRPr="001E059C">
        <w:rPr>
          <w:rFonts w:ascii="Times New Roman" w:hAnsi="Times New Roman" w:cs="Times New Roman"/>
          <w:sz w:val="28"/>
          <w:szCs w:val="28"/>
        </w:rPr>
        <w:t xml:space="preserve">в сумме 5 000 000,00 рублей. </w:t>
      </w:r>
      <w:r w:rsidR="00D77AC0" w:rsidRPr="001E059C">
        <w:rPr>
          <w:rFonts w:ascii="Times New Roman" w:hAnsi="Times New Roman" w:cs="Times New Roman"/>
          <w:sz w:val="28"/>
          <w:szCs w:val="28"/>
        </w:rPr>
        <w:t>Исполнение в 2014 году по данному пункту составило – 3 584 070,00 руб., что составило 72%. Причинами невыполнения по данному мероприятию являлось то, что контракт на СМР перезаключен 11.08.2014г.  Находится в стадии исполнения. В связи с неблагоприятными погодными условиями, работы по обустройству приостановлены. Продолжение работ по объекту планируется в весенне-летний период 2015 года.</w:t>
      </w:r>
    </w:p>
    <w:p w:rsidR="00D77AC0" w:rsidRPr="001E059C" w:rsidRDefault="00D77AC0" w:rsidP="004238CC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F1A">
        <w:rPr>
          <w:rFonts w:ascii="Times New Roman" w:hAnsi="Times New Roman" w:cs="Times New Roman"/>
          <w:b/>
          <w:sz w:val="28"/>
          <w:szCs w:val="28"/>
        </w:rPr>
        <w:t>реконструкция АУ «Плавательный бассейн «Юность» МОГО «Ухта»</w:t>
      </w:r>
      <w:r w:rsidRPr="001E059C">
        <w:rPr>
          <w:rFonts w:ascii="Times New Roman" w:hAnsi="Times New Roman" w:cs="Times New Roman"/>
          <w:sz w:val="28"/>
          <w:szCs w:val="28"/>
        </w:rPr>
        <w:t xml:space="preserve"> в сумме 7</w:t>
      </w:r>
      <w:r w:rsidR="00B66EF1" w:rsidRPr="001E059C">
        <w:rPr>
          <w:rFonts w:ascii="Times New Roman" w:hAnsi="Times New Roman" w:cs="Times New Roman"/>
          <w:sz w:val="28"/>
          <w:szCs w:val="28"/>
        </w:rPr>
        <w:t> 278 949,20</w:t>
      </w:r>
      <w:r w:rsidRPr="001E059C">
        <w:rPr>
          <w:rFonts w:ascii="Times New Roman" w:hAnsi="Times New Roman" w:cs="Times New Roman"/>
          <w:sz w:val="28"/>
          <w:szCs w:val="28"/>
        </w:rPr>
        <w:t xml:space="preserve"> руб. Исполнение – 835 040,00 руб., что составляет 12%. Причин</w:t>
      </w:r>
      <w:r w:rsidR="00B66EF1" w:rsidRPr="001E059C">
        <w:rPr>
          <w:rFonts w:ascii="Times New Roman" w:hAnsi="Times New Roman" w:cs="Times New Roman"/>
          <w:sz w:val="28"/>
          <w:szCs w:val="28"/>
        </w:rPr>
        <w:t>ы</w:t>
      </w:r>
      <w:r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Pr="001E059C">
        <w:rPr>
          <w:rFonts w:ascii="Times New Roman" w:hAnsi="Times New Roman" w:cs="Times New Roman"/>
          <w:sz w:val="28"/>
          <w:szCs w:val="28"/>
        </w:rPr>
        <w:lastRenderedPageBreak/>
        <w:t>неисполнения</w:t>
      </w:r>
      <w:r w:rsidR="00B66EF1" w:rsidRPr="001E059C">
        <w:rPr>
          <w:rFonts w:ascii="Times New Roman" w:hAnsi="Times New Roman" w:cs="Times New Roman"/>
          <w:sz w:val="28"/>
          <w:szCs w:val="28"/>
        </w:rPr>
        <w:t xml:space="preserve"> – работы по данному объекту продолжаются, ориентировочная дата выполнения работ – 1 квартал 2015</w:t>
      </w:r>
      <w:r w:rsidR="001129AD">
        <w:rPr>
          <w:rFonts w:ascii="Times New Roman" w:hAnsi="Times New Roman" w:cs="Times New Roman"/>
          <w:sz w:val="28"/>
          <w:szCs w:val="28"/>
        </w:rPr>
        <w:t xml:space="preserve"> </w:t>
      </w:r>
      <w:r w:rsidR="00B66EF1" w:rsidRPr="001E059C">
        <w:rPr>
          <w:rFonts w:ascii="Times New Roman" w:hAnsi="Times New Roman" w:cs="Times New Roman"/>
          <w:sz w:val="28"/>
          <w:szCs w:val="28"/>
        </w:rPr>
        <w:t>г. Задержка в выполнении работ по разработке ПСД связана с увеличением объема работ, выявленным после проведения обследования данного объекта.</w:t>
      </w:r>
      <w:proofErr w:type="gramEnd"/>
      <w:r w:rsidR="00B66EF1" w:rsidRPr="001E059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17BE8" w:rsidRPr="001E059C">
        <w:rPr>
          <w:rFonts w:ascii="Times New Roman" w:hAnsi="Times New Roman" w:cs="Times New Roman"/>
          <w:sz w:val="28"/>
          <w:szCs w:val="28"/>
        </w:rPr>
        <w:t>по результатам процедуры заключения контракта сложилась экономия в сумме 278 949,20 руб.</w:t>
      </w:r>
    </w:p>
    <w:p w:rsidR="00B66EF1" w:rsidRPr="001E059C" w:rsidRDefault="00B66EF1" w:rsidP="004238CC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F1A">
        <w:rPr>
          <w:rFonts w:ascii="Times New Roman" w:hAnsi="Times New Roman" w:cs="Times New Roman"/>
          <w:b/>
          <w:sz w:val="28"/>
          <w:szCs w:val="28"/>
        </w:rPr>
        <w:t xml:space="preserve">реконструкция спортивного комплекса «Нефтяник» в </w:t>
      </w:r>
      <w:proofErr w:type="gramStart"/>
      <w:r w:rsidRPr="00136F1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36F1A">
        <w:rPr>
          <w:rFonts w:ascii="Times New Roman" w:hAnsi="Times New Roman" w:cs="Times New Roman"/>
          <w:b/>
          <w:sz w:val="28"/>
          <w:szCs w:val="28"/>
        </w:rPr>
        <w:t>. Ухта (крытый каток с искусственным льдом)</w:t>
      </w:r>
      <w:r w:rsidRPr="001E059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17BE8" w:rsidRPr="001E059C">
        <w:rPr>
          <w:rFonts w:ascii="Times New Roman" w:hAnsi="Times New Roman" w:cs="Times New Roman"/>
          <w:sz w:val="28"/>
          <w:szCs w:val="28"/>
        </w:rPr>
        <w:t>9 824 743,00</w:t>
      </w:r>
      <w:r w:rsidRPr="001E059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D17BE8" w:rsidRPr="001E059C">
        <w:rPr>
          <w:rFonts w:ascii="Times New Roman" w:hAnsi="Times New Roman" w:cs="Times New Roman"/>
          <w:sz w:val="28"/>
          <w:szCs w:val="28"/>
        </w:rPr>
        <w:t xml:space="preserve"> Исполнение – 49 660,00 руб., что составило 0,5%. 19.11.2014г. МУ «Управление капитального строительства» направлено ходатайство об изменении бюджетных ассигнований №19 со снятием бюджетных ассигнований по данному объекту в размере 9 775 080,00 руб. Перераспределение необходимо для нужд МУ «УКС». При утверждении постановления о внесении изменений в программу – исполнение 100%.</w:t>
      </w:r>
    </w:p>
    <w:p w:rsidR="00D17BE8" w:rsidRPr="001E059C" w:rsidRDefault="00D17BE8" w:rsidP="004238CC">
      <w:pPr>
        <w:pStyle w:val="a3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F1A">
        <w:rPr>
          <w:rFonts w:ascii="Times New Roman" w:hAnsi="Times New Roman" w:cs="Times New Roman"/>
          <w:b/>
          <w:sz w:val="28"/>
          <w:szCs w:val="28"/>
        </w:rPr>
        <w:t xml:space="preserve">реконструкция спортивного комплекса «Нефтяник» в </w:t>
      </w:r>
      <w:proofErr w:type="gramStart"/>
      <w:r w:rsidRPr="00136F1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36F1A">
        <w:rPr>
          <w:rFonts w:ascii="Times New Roman" w:hAnsi="Times New Roman" w:cs="Times New Roman"/>
          <w:b/>
          <w:sz w:val="28"/>
          <w:szCs w:val="28"/>
        </w:rPr>
        <w:t>. Ухта (крытый каток с искусственным льдом)</w:t>
      </w:r>
      <w:r w:rsidRPr="001E059C">
        <w:rPr>
          <w:rFonts w:ascii="Times New Roman" w:hAnsi="Times New Roman" w:cs="Times New Roman"/>
          <w:sz w:val="28"/>
          <w:szCs w:val="28"/>
        </w:rPr>
        <w:t xml:space="preserve"> в сумме 33 977 817,00 рублей. Исполнение – 20 319 290,00 руб., что составило 60%. Контракт на реконструкцию (второй ПК) заключен в 2013 году. Контракт исполнен. Торги на благоустройство территории не состоялись. На сегодняшний день </w:t>
      </w:r>
      <w:r w:rsidR="00D0050C" w:rsidRPr="001E059C">
        <w:rPr>
          <w:rFonts w:ascii="Times New Roman" w:hAnsi="Times New Roman" w:cs="Times New Roman"/>
          <w:sz w:val="28"/>
          <w:szCs w:val="28"/>
        </w:rPr>
        <w:t>процедура проведения аукциона объявлена в четвертый раз. Электронный аукцион назначен на 15.12.2014г. При условии заключения данного контракта и исполнения его в 3 квартале 2015 года реконструкция объекта будет полностью завершена.</w:t>
      </w:r>
    </w:p>
    <w:p w:rsidR="00D0050C" w:rsidRPr="001E059C" w:rsidRDefault="0054735A" w:rsidP="00D0050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О</w:t>
      </w:r>
      <w:r w:rsidR="00D0050C" w:rsidRPr="001E059C">
        <w:rPr>
          <w:rFonts w:ascii="Times New Roman" w:hAnsi="Times New Roman" w:cs="Times New Roman"/>
          <w:sz w:val="28"/>
          <w:szCs w:val="28"/>
        </w:rPr>
        <w:t xml:space="preserve">бъем средств, направляемых на </w:t>
      </w:r>
      <w:r w:rsidR="00D0050C" w:rsidRPr="00136F1A">
        <w:rPr>
          <w:rFonts w:ascii="Times New Roman" w:hAnsi="Times New Roman" w:cs="Times New Roman"/>
          <w:b/>
          <w:sz w:val="28"/>
          <w:szCs w:val="28"/>
        </w:rPr>
        <w:t>реализацию основного мероприятия  «Укрепление материально-технической базы», составили 2 886 800,00 руб.,</w:t>
      </w:r>
      <w:r w:rsidR="00D0050C" w:rsidRPr="001E05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0050C" w:rsidRPr="001E059C" w:rsidRDefault="00D0050C" w:rsidP="00D0050C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9C">
        <w:rPr>
          <w:rFonts w:ascii="Times New Roman" w:hAnsi="Times New Roman" w:cs="Times New Roman"/>
          <w:sz w:val="28"/>
          <w:szCs w:val="28"/>
        </w:rPr>
        <w:t xml:space="preserve">на оборудование для лицензирования медицинского кабинета, приобретение камер хранения, стеллажей для хранения коньков, приобретение мебели, оргтехники, приобретение снегоуборочной машины, приобретение зеркал, спортивного оборудования и инвентаря МБУ «Ледовый дворец спорта им. С. Капустина» - 1 700 000,00 руб. Исполнение составило – 724 434,00 руб., что составило 43%. </w:t>
      </w:r>
      <w:r w:rsidR="0054735A" w:rsidRPr="001E059C">
        <w:rPr>
          <w:rFonts w:ascii="Times New Roman" w:hAnsi="Times New Roman" w:cs="Times New Roman"/>
          <w:sz w:val="28"/>
          <w:szCs w:val="28"/>
        </w:rPr>
        <w:t>На сегодняшний день поданы заявки на проведение запроса котировок на сумму 905 866,00 рублей.</w:t>
      </w:r>
      <w:proofErr w:type="gramEnd"/>
      <w:r w:rsidR="0054735A" w:rsidRPr="001E059C">
        <w:rPr>
          <w:rFonts w:ascii="Times New Roman" w:hAnsi="Times New Roman" w:cs="Times New Roman"/>
          <w:sz w:val="28"/>
          <w:szCs w:val="28"/>
        </w:rPr>
        <w:t xml:space="preserve"> По результатам процедуры проведения котировок, аукционов экономия составила 69 700,00 руб.</w:t>
      </w:r>
    </w:p>
    <w:p w:rsidR="0054735A" w:rsidRPr="001E059C" w:rsidRDefault="0054735A" w:rsidP="00D0050C">
      <w:pPr>
        <w:pStyle w:val="a3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на техническое обслуживание </w:t>
      </w:r>
      <w:r w:rsidR="007543E4">
        <w:rPr>
          <w:rFonts w:ascii="Times New Roman" w:hAnsi="Times New Roman" w:cs="Times New Roman"/>
          <w:sz w:val="28"/>
          <w:szCs w:val="28"/>
        </w:rPr>
        <w:t xml:space="preserve"> </w:t>
      </w:r>
      <w:r w:rsidRPr="001E059C">
        <w:rPr>
          <w:rFonts w:ascii="Times New Roman" w:hAnsi="Times New Roman" w:cs="Times New Roman"/>
          <w:sz w:val="28"/>
          <w:szCs w:val="28"/>
        </w:rPr>
        <w:t xml:space="preserve">и </w:t>
      </w:r>
      <w:r w:rsidR="007543E4">
        <w:rPr>
          <w:rFonts w:ascii="Times New Roman" w:hAnsi="Times New Roman" w:cs="Times New Roman"/>
          <w:sz w:val="28"/>
          <w:szCs w:val="28"/>
        </w:rPr>
        <w:t xml:space="preserve"> </w:t>
      </w:r>
      <w:r w:rsidRPr="001E059C">
        <w:rPr>
          <w:rFonts w:ascii="Times New Roman" w:hAnsi="Times New Roman" w:cs="Times New Roman"/>
          <w:sz w:val="28"/>
          <w:szCs w:val="28"/>
        </w:rPr>
        <w:t xml:space="preserve">содержание спортивной площадки по ул. Зерюнова бюджетом МОГО «Ухта» предусмотрено 1 186 800,00 руб. Договор с обслуживающей организацией заключен на сумму 731 070,00 руб. Экономия по заключенному договору – 455 730,00 руб. </w:t>
      </w:r>
    </w:p>
    <w:p w:rsidR="00642E0C" w:rsidRPr="00136F1A" w:rsidRDefault="00642E0C" w:rsidP="00F32416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Выполнение вышеназванных мероприятий</w:t>
      </w:r>
      <w:r w:rsidR="00BA63C0" w:rsidRPr="001E059C">
        <w:rPr>
          <w:rFonts w:ascii="Times New Roman" w:hAnsi="Times New Roman" w:cs="Times New Roman"/>
          <w:sz w:val="28"/>
          <w:szCs w:val="28"/>
        </w:rPr>
        <w:t>, а также установка 4-х уличных спортивных площадок в  рамках проекта «Олимпийский двор»</w:t>
      </w:r>
      <w:r w:rsidR="00136F1A">
        <w:rPr>
          <w:rFonts w:ascii="Times New Roman" w:hAnsi="Times New Roman" w:cs="Times New Roman"/>
          <w:sz w:val="28"/>
          <w:szCs w:val="28"/>
        </w:rPr>
        <w:t xml:space="preserve"> в с. Кедвавом, п. Дальний, УРМЗ, Озерный и </w:t>
      </w:r>
      <w:r w:rsidR="00063B56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="00136F1A">
        <w:rPr>
          <w:rFonts w:ascii="Times New Roman" w:hAnsi="Times New Roman" w:cs="Times New Roman"/>
          <w:sz w:val="28"/>
          <w:szCs w:val="28"/>
        </w:rPr>
        <w:t xml:space="preserve">многофункциональных спортивных площадок </w:t>
      </w:r>
      <w:r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="00136F1A">
        <w:rPr>
          <w:rFonts w:ascii="Times New Roman" w:hAnsi="Times New Roman" w:cs="Times New Roman"/>
          <w:sz w:val="28"/>
          <w:szCs w:val="28"/>
        </w:rPr>
        <w:t>в пгт Водный, Ярега, п. Боровой</w:t>
      </w:r>
      <w:r w:rsidR="004118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85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1185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411852">
        <w:rPr>
          <w:rFonts w:ascii="Times New Roman" w:hAnsi="Times New Roman" w:cs="Times New Roman"/>
          <w:sz w:val="28"/>
          <w:szCs w:val="28"/>
        </w:rPr>
        <w:t>удаяг</w:t>
      </w:r>
      <w:proofErr w:type="spellEnd"/>
      <w:r w:rsidR="00136F1A">
        <w:rPr>
          <w:rFonts w:ascii="Times New Roman" w:hAnsi="Times New Roman" w:cs="Times New Roman"/>
          <w:sz w:val="28"/>
          <w:szCs w:val="28"/>
        </w:rPr>
        <w:t xml:space="preserve"> </w:t>
      </w:r>
      <w:r w:rsidRPr="001E059C">
        <w:rPr>
          <w:rFonts w:ascii="Times New Roman" w:hAnsi="Times New Roman" w:cs="Times New Roman"/>
          <w:sz w:val="28"/>
          <w:szCs w:val="28"/>
        </w:rPr>
        <w:t xml:space="preserve">позволили достигнуть </w:t>
      </w:r>
      <w:r w:rsidRPr="00136F1A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54735A" w:rsidRPr="00136F1A">
        <w:rPr>
          <w:rFonts w:ascii="Times New Roman" w:hAnsi="Times New Roman" w:cs="Times New Roman"/>
          <w:sz w:val="28"/>
          <w:szCs w:val="28"/>
        </w:rPr>
        <w:t>программы</w:t>
      </w:r>
      <w:r w:rsidRPr="00136F1A">
        <w:rPr>
          <w:rFonts w:ascii="Times New Roman" w:hAnsi="Times New Roman" w:cs="Times New Roman"/>
          <w:sz w:val="28"/>
          <w:szCs w:val="28"/>
        </w:rPr>
        <w:t>.</w:t>
      </w:r>
    </w:p>
    <w:p w:rsidR="00BA63C0" w:rsidRPr="001E059C" w:rsidRDefault="00BA63C0" w:rsidP="00A76E3E">
      <w:pPr>
        <w:ind w:firstLine="113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6E3E" w:rsidRPr="001E059C" w:rsidRDefault="005245A7" w:rsidP="00A76E3E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1A">
        <w:rPr>
          <w:rFonts w:ascii="Times New Roman" w:hAnsi="Times New Roman" w:cs="Times New Roman"/>
          <w:b/>
          <w:sz w:val="28"/>
          <w:szCs w:val="28"/>
        </w:rPr>
        <w:t>В целях реализации программного пункта о мероприятиях</w:t>
      </w:r>
      <w:r w:rsidR="00136F1A">
        <w:rPr>
          <w:rFonts w:ascii="Times New Roman" w:hAnsi="Times New Roman" w:cs="Times New Roman"/>
          <w:b/>
          <w:sz w:val="28"/>
          <w:szCs w:val="28"/>
        </w:rPr>
        <w:t xml:space="preserve"> по реализации Календарного плана физкультурных и спортивных мероприятий</w:t>
      </w:r>
      <w:r w:rsidRPr="001E059C">
        <w:rPr>
          <w:rFonts w:ascii="Times New Roman" w:hAnsi="Times New Roman" w:cs="Times New Roman"/>
          <w:sz w:val="28"/>
          <w:szCs w:val="28"/>
        </w:rPr>
        <w:t xml:space="preserve"> в 201</w:t>
      </w:r>
      <w:r w:rsidR="00BA63C0" w:rsidRPr="001E059C">
        <w:rPr>
          <w:rFonts w:ascii="Times New Roman" w:hAnsi="Times New Roman" w:cs="Times New Roman"/>
          <w:sz w:val="28"/>
          <w:szCs w:val="28"/>
        </w:rPr>
        <w:t>4</w:t>
      </w:r>
      <w:r w:rsidRPr="001E059C">
        <w:rPr>
          <w:rFonts w:ascii="Times New Roman" w:hAnsi="Times New Roman" w:cs="Times New Roman"/>
          <w:sz w:val="28"/>
          <w:szCs w:val="28"/>
        </w:rPr>
        <w:t xml:space="preserve"> году объем финансирования составил </w:t>
      </w:r>
      <w:r w:rsidR="00BA63C0" w:rsidRPr="001E059C">
        <w:rPr>
          <w:rFonts w:ascii="Times New Roman" w:hAnsi="Times New Roman" w:cs="Times New Roman"/>
          <w:sz w:val="28"/>
          <w:szCs w:val="28"/>
        </w:rPr>
        <w:t>5 000 000,00</w:t>
      </w:r>
      <w:r w:rsidRPr="001E05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A63C0" w:rsidRPr="001E059C">
        <w:rPr>
          <w:rFonts w:ascii="Times New Roman" w:hAnsi="Times New Roman" w:cs="Times New Roman"/>
          <w:sz w:val="28"/>
          <w:szCs w:val="28"/>
        </w:rPr>
        <w:t xml:space="preserve"> (для сравнения – в 2013 году сумма выделенных денежных средств составляла 13 529 888,00 руб</w:t>
      </w:r>
      <w:r w:rsidRPr="001E059C">
        <w:rPr>
          <w:rFonts w:ascii="Times New Roman" w:hAnsi="Times New Roman" w:cs="Times New Roman"/>
          <w:sz w:val="28"/>
          <w:szCs w:val="28"/>
        </w:rPr>
        <w:t>.</w:t>
      </w:r>
      <w:r w:rsidR="00BA63C0" w:rsidRPr="001E059C">
        <w:rPr>
          <w:rFonts w:ascii="Times New Roman" w:hAnsi="Times New Roman" w:cs="Times New Roman"/>
          <w:sz w:val="28"/>
          <w:szCs w:val="28"/>
        </w:rPr>
        <w:t>).</w:t>
      </w:r>
    </w:p>
    <w:p w:rsidR="00BA63C0" w:rsidRPr="001E059C" w:rsidRDefault="00BA63C0" w:rsidP="0070237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373" w:rsidRPr="001E059C" w:rsidRDefault="00264A1B" w:rsidP="0070237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Предусмотренные бюджетом МОГО «Ухта»</w:t>
      </w:r>
      <w:r w:rsidR="005245A7" w:rsidRPr="001E059C">
        <w:rPr>
          <w:rFonts w:ascii="Times New Roman" w:hAnsi="Times New Roman" w:cs="Times New Roman"/>
          <w:sz w:val="28"/>
          <w:szCs w:val="28"/>
        </w:rPr>
        <w:t xml:space="preserve"> денежные средства позволили реализовать проведение:</w:t>
      </w:r>
    </w:p>
    <w:p w:rsidR="00702373" w:rsidRPr="001E059C" w:rsidRDefault="005245A7" w:rsidP="005245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пяти городских Спартакиад (три из которых круглогодичные);</w:t>
      </w:r>
    </w:p>
    <w:p w:rsidR="005245A7" w:rsidRPr="001E059C" w:rsidRDefault="005245A7" w:rsidP="005245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спортивных массовых мероприятий: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ко Дню Победы;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ко Дню защиты детей;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«Мини-футбол в школу»;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«КЭС-Баскет»;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на призы «</w:t>
      </w:r>
      <w:proofErr w:type="gramStart"/>
      <w:r w:rsidRPr="001E059C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1E059C">
        <w:rPr>
          <w:rFonts w:ascii="Times New Roman" w:hAnsi="Times New Roman" w:cs="Times New Roman"/>
          <w:sz w:val="28"/>
          <w:szCs w:val="28"/>
        </w:rPr>
        <w:t xml:space="preserve"> правда» по лыжным гонкам;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на призы клубов «Кожаный мяч» и «Золотая шайба»;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проведение мероприятий среди людей с ограниченными возможностями;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обеспечение участия спортсменов в «Заполярных играх»;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смотры-конкурсы;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учебно-тренировочные сборы;</w:t>
      </w:r>
    </w:p>
    <w:p w:rsidR="000B096A" w:rsidRPr="001E059C" w:rsidRDefault="000B096A" w:rsidP="00702373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спортмероприятия согласно Календарному плану.</w:t>
      </w:r>
    </w:p>
    <w:p w:rsidR="00AD3048" w:rsidRPr="001E059C" w:rsidRDefault="00F44081" w:rsidP="00AD3048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В</w:t>
      </w:r>
      <w:r w:rsidR="00AD3048" w:rsidRPr="001E059C">
        <w:rPr>
          <w:rFonts w:ascii="Times New Roman" w:hAnsi="Times New Roman" w:cs="Times New Roman"/>
          <w:sz w:val="28"/>
          <w:szCs w:val="28"/>
        </w:rPr>
        <w:t xml:space="preserve"> 201</w:t>
      </w:r>
      <w:r w:rsidRPr="001E059C">
        <w:rPr>
          <w:rFonts w:ascii="Times New Roman" w:hAnsi="Times New Roman" w:cs="Times New Roman"/>
          <w:sz w:val="28"/>
          <w:szCs w:val="28"/>
        </w:rPr>
        <w:t>4</w:t>
      </w:r>
      <w:r w:rsidR="00AD3048" w:rsidRPr="001E059C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AD3048" w:rsidRPr="001E059C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="00AD3048" w:rsidRPr="001E059C">
        <w:rPr>
          <w:rFonts w:ascii="Times New Roman" w:hAnsi="Times New Roman" w:cs="Times New Roman"/>
          <w:sz w:val="28"/>
          <w:szCs w:val="28"/>
        </w:rPr>
        <w:t xml:space="preserve"> и проведены:</w:t>
      </w:r>
    </w:p>
    <w:tbl>
      <w:tblPr>
        <w:tblStyle w:val="a4"/>
        <w:tblW w:w="0" w:type="auto"/>
        <w:tblLook w:val="04A0"/>
      </w:tblPr>
      <w:tblGrid>
        <w:gridCol w:w="3399"/>
        <w:gridCol w:w="2271"/>
        <w:gridCol w:w="2517"/>
        <w:gridCol w:w="2518"/>
      </w:tblGrid>
      <w:tr w:rsidR="00F44081" w:rsidRPr="001E059C" w:rsidTr="00F44081">
        <w:tc>
          <w:tcPr>
            <w:tcW w:w="3399" w:type="dxa"/>
          </w:tcPr>
          <w:p w:rsidR="00F44081" w:rsidRPr="001E059C" w:rsidRDefault="00F44081" w:rsidP="00AD304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1E05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Спортмероприятия</w:t>
            </w:r>
            <w:proofErr w:type="spellEnd"/>
          </w:p>
        </w:tc>
        <w:tc>
          <w:tcPr>
            <w:tcW w:w="2271" w:type="dxa"/>
          </w:tcPr>
          <w:p w:rsidR="00F44081" w:rsidRPr="001E059C" w:rsidRDefault="00F44081" w:rsidP="00AD304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05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 год</w:t>
            </w:r>
            <w:bookmarkStart w:id="0" w:name="_GoBack"/>
            <w:bookmarkEnd w:id="0"/>
          </w:p>
        </w:tc>
        <w:tc>
          <w:tcPr>
            <w:tcW w:w="2517" w:type="dxa"/>
          </w:tcPr>
          <w:p w:rsidR="00F44081" w:rsidRPr="001E059C" w:rsidRDefault="00F44081" w:rsidP="00AD30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E059C">
              <w:rPr>
                <w:rFonts w:ascii="Times New Roman" w:hAnsi="Times New Roman" w:cs="Times New Roman"/>
                <w:i/>
                <w:sz w:val="32"/>
                <w:szCs w:val="32"/>
              </w:rPr>
              <w:t>2013 год</w:t>
            </w:r>
          </w:p>
        </w:tc>
        <w:tc>
          <w:tcPr>
            <w:tcW w:w="2518" w:type="dxa"/>
          </w:tcPr>
          <w:p w:rsidR="00F44081" w:rsidRPr="001E059C" w:rsidRDefault="00F44081" w:rsidP="00AD30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059C">
              <w:rPr>
                <w:rFonts w:ascii="Times New Roman" w:hAnsi="Times New Roman" w:cs="Times New Roman"/>
                <w:sz w:val="32"/>
                <w:szCs w:val="32"/>
              </w:rPr>
              <w:t>2012 год</w:t>
            </w:r>
          </w:p>
        </w:tc>
      </w:tr>
      <w:tr w:rsidR="00F44081" w:rsidRPr="001E059C" w:rsidTr="00F44081">
        <w:trPr>
          <w:trHeight w:val="973"/>
        </w:trPr>
        <w:tc>
          <w:tcPr>
            <w:tcW w:w="3399" w:type="dxa"/>
            <w:vAlign w:val="center"/>
          </w:tcPr>
          <w:p w:rsidR="00F44081" w:rsidRPr="001E059C" w:rsidRDefault="00F44081" w:rsidP="00F440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05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ВСЕГО:</w:t>
            </w:r>
          </w:p>
        </w:tc>
        <w:tc>
          <w:tcPr>
            <w:tcW w:w="2271" w:type="dxa"/>
            <w:vAlign w:val="center"/>
          </w:tcPr>
          <w:p w:rsidR="00F44081" w:rsidRPr="001E059C" w:rsidRDefault="00F44081" w:rsidP="00F440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E05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261</w:t>
            </w:r>
          </w:p>
        </w:tc>
        <w:tc>
          <w:tcPr>
            <w:tcW w:w="2517" w:type="dxa"/>
            <w:vAlign w:val="center"/>
          </w:tcPr>
          <w:p w:rsidR="00F44081" w:rsidRPr="001E059C" w:rsidRDefault="00F44081" w:rsidP="00F4408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E059C">
              <w:rPr>
                <w:rFonts w:ascii="Times New Roman" w:hAnsi="Times New Roman" w:cs="Times New Roman"/>
                <w:i/>
                <w:sz w:val="32"/>
                <w:szCs w:val="32"/>
              </w:rPr>
              <w:t>314</w:t>
            </w:r>
          </w:p>
        </w:tc>
        <w:tc>
          <w:tcPr>
            <w:tcW w:w="2518" w:type="dxa"/>
            <w:vAlign w:val="center"/>
          </w:tcPr>
          <w:p w:rsidR="00F44081" w:rsidRPr="001E059C" w:rsidRDefault="00F44081" w:rsidP="00F44081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E059C">
              <w:rPr>
                <w:rFonts w:ascii="Times New Roman" w:hAnsi="Times New Roman" w:cs="Times New Roman"/>
                <w:i/>
                <w:sz w:val="32"/>
                <w:szCs w:val="32"/>
              </w:rPr>
              <w:t>224</w:t>
            </w:r>
          </w:p>
        </w:tc>
      </w:tr>
    </w:tbl>
    <w:p w:rsidR="00F44081" w:rsidRPr="001E059C" w:rsidRDefault="00F44081" w:rsidP="00702373">
      <w:pPr>
        <w:ind w:firstLine="113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3048" w:rsidRPr="001E059C" w:rsidRDefault="00AD3048" w:rsidP="0070237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При проведении спортивных мероприятий было задействовано более 30 тысяч человек на физкультурно-оздоровительных и более 15 тысяч человек на спортивно-массовых мероприятиях.</w:t>
      </w:r>
    </w:p>
    <w:p w:rsidR="00BE60AF" w:rsidRPr="001E059C" w:rsidRDefault="00BE60AF" w:rsidP="0070237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Из общего количества мероприятий, проведенных в 201</w:t>
      </w:r>
      <w:r w:rsidR="007F32E9">
        <w:rPr>
          <w:rFonts w:ascii="Times New Roman" w:hAnsi="Times New Roman" w:cs="Times New Roman"/>
          <w:sz w:val="28"/>
          <w:szCs w:val="28"/>
        </w:rPr>
        <w:t>4</w:t>
      </w:r>
      <w:r w:rsidRPr="001E059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BE60AF" w:rsidRPr="001E059C" w:rsidRDefault="00BE60AF" w:rsidP="007023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60% - мероприятия среди учащихся и студенческой молодежи;</w:t>
      </w:r>
    </w:p>
    <w:p w:rsidR="00BE60AF" w:rsidRPr="001E059C" w:rsidRDefault="00BE60AF" w:rsidP="007023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30% - мероприятия среди трудящихся, ветеранов, людей с ограниченными возможностями;</w:t>
      </w:r>
    </w:p>
    <w:p w:rsidR="00BE60AF" w:rsidRPr="001E059C" w:rsidRDefault="00BE60AF" w:rsidP="007023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10% - мероприятия среди смешанных возрастных групп.</w:t>
      </w:r>
    </w:p>
    <w:p w:rsidR="001E059C" w:rsidRPr="001E059C" w:rsidRDefault="001E059C" w:rsidP="001E059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40 спортсменов вошли в основной и резервный составы профессиональных команд, из них: 25 человек – хоккей, 15 человек – мини-футбол. 35 спортсменов включены в составы сборных команд Российской Федерации и Республики Коми.</w:t>
      </w:r>
    </w:p>
    <w:p w:rsidR="001E059C" w:rsidRPr="001E059C" w:rsidRDefault="001E059C" w:rsidP="001E059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Благодаря выступлениям спортсменов на соревнованиях различного масштаба в 2014 году:</w:t>
      </w:r>
    </w:p>
    <w:p w:rsidR="001E059C" w:rsidRPr="001E059C" w:rsidRDefault="001E059C" w:rsidP="001E0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lastRenderedPageBreak/>
        <w:t>подготовлено 40 спортсменов 1 разряда (2013 год – 52 спортсмена; 2012 год – 37 спортсменов);</w:t>
      </w:r>
    </w:p>
    <w:p w:rsidR="001E059C" w:rsidRPr="001E059C" w:rsidRDefault="001E059C" w:rsidP="001E0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подготовлено 53 КМС (2013 год – 31 КМС; 2012 год – 71 КМС);</w:t>
      </w:r>
    </w:p>
    <w:p w:rsidR="001E059C" w:rsidRPr="001E059C" w:rsidRDefault="001E059C" w:rsidP="001E0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подготовлено 7 мастеров спорта России (2013 год – 13 мастеров; 2012 год – 4 мастера).</w:t>
      </w:r>
    </w:p>
    <w:p w:rsidR="000F7A03" w:rsidRPr="001E059C" w:rsidRDefault="000F7A03" w:rsidP="0070237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Ухтинские спортсмены в общей сумме республиканских, всероссийских и международных соревнованиях </w:t>
      </w:r>
      <w:r w:rsidR="00AA409F" w:rsidRPr="001E059C">
        <w:rPr>
          <w:rFonts w:ascii="Times New Roman" w:hAnsi="Times New Roman" w:cs="Times New Roman"/>
          <w:sz w:val="28"/>
          <w:szCs w:val="28"/>
        </w:rPr>
        <w:t>1</w:t>
      </w:r>
      <w:r w:rsidRPr="001E059C">
        <w:rPr>
          <w:rFonts w:ascii="Times New Roman" w:hAnsi="Times New Roman" w:cs="Times New Roman"/>
          <w:sz w:val="28"/>
          <w:szCs w:val="28"/>
        </w:rPr>
        <w:t>60 раз завоевали призовые места.</w:t>
      </w:r>
    </w:p>
    <w:p w:rsidR="00AA409F" w:rsidRPr="001E059C" w:rsidRDefault="00AA409F" w:rsidP="00702373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F02" w:rsidRPr="001E059C" w:rsidRDefault="00AA409F" w:rsidP="009F2F0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Отличный</w:t>
      </w:r>
      <w:r w:rsidR="009F2F02" w:rsidRPr="001E059C">
        <w:rPr>
          <w:rFonts w:ascii="Times New Roman" w:hAnsi="Times New Roman" w:cs="Times New Roman"/>
          <w:sz w:val="28"/>
          <w:szCs w:val="28"/>
        </w:rPr>
        <w:t xml:space="preserve"> уровень подготовки показали спортсмены сборных команд МОГО «Ухта» и в</w:t>
      </w:r>
      <w:r w:rsidR="00702373" w:rsidRPr="001E059C">
        <w:rPr>
          <w:rFonts w:ascii="Times New Roman" w:hAnsi="Times New Roman" w:cs="Times New Roman"/>
          <w:sz w:val="28"/>
          <w:szCs w:val="28"/>
        </w:rPr>
        <w:t xml:space="preserve"> таких мероприятиях как</w:t>
      </w:r>
      <w:r w:rsidR="009F2F02" w:rsidRPr="001E059C">
        <w:rPr>
          <w:rFonts w:ascii="Times New Roman" w:hAnsi="Times New Roman" w:cs="Times New Roman"/>
          <w:sz w:val="28"/>
          <w:szCs w:val="28"/>
        </w:rPr>
        <w:t>:</w:t>
      </w:r>
    </w:p>
    <w:p w:rsidR="009F2F02" w:rsidRPr="001E059C" w:rsidRDefault="009F2F02" w:rsidP="009F2F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Спартакиада «За здоровую республику Коми в 21 веке» - </w:t>
      </w:r>
      <w:r w:rsidR="00702373" w:rsidRPr="001E059C">
        <w:rPr>
          <w:rFonts w:ascii="Times New Roman" w:hAnsi="Times New Roman" w:cs="Times New Roman"/>
          <w:sz w:val="28"/>
          <w:szCs w:val="28"/>
        </w:rPr>
        <w:t xml:space="preserve">сборная команда МОГО «Ухта» на </w:t>
      </w:r>
      <w:r w:rsidR="00AA409F" w:rsidRPr="001E059C">
        <w:rPr>
          <w:rFonts w:ascii="Times New Roman" w:hAnsi="Times New Roman" w:cs="Times New Roman"/>
          <w:sz w:val="28"/>
          <w:szCs w:val="28"/>
        </w:rPr>
        <w:t>2</w:t>
      </w:r>
      <w:r w:rsidRPr="001E059C">
        <w:rPr>
          <w:rFonts w:ascii="Times New Roman" w:hAnsi="Times New Roman" w:cs="Times New Roman"/>
          <w:sz w:val="28"/>
          <w:szCs w:val="28"/>
        </w:rPr>
        <w:t xml:space="preserve"> мест</w:t>
      </w:r>
      <w:r w:rsidR="00702373" w:rsidRPr="001E059C">
        <w:rPr>
          <w:rFonts w:ascii="Times New Roman" w:hAnsi="Times New Roman" w:cs="Times New Roman"/>
          <w:sz w:val="28"/>
          <w:szCs w:val="28"/>
        </w:rPr>
        <w:t>е</w:t>
      </w:r>
      <w:r w:rsidRPr="001E059C">
        <w:rPr>
          <w:rFonts w:ascii="Times New Roman" w:hAnsi="Times New Roman" w:cs="Times New Roman"/>
          <w:sz w:val="28"/>
          <w:szCs w:val="28"/>
        </w:rPr>
        <w:t xml:space="preserve"> (201</w:t>
      </w:r>
      <w:r w:rsidR="00AA409F" w:rsidRPr="001E059C">
        <w:rPr>
          <w:rFonts w:ascii="Times New Roman" w:hAnsi="Times New Roman" w:cs="Times New Roman"/>
          <w:sz w:val="28"/>
          <w:szCs w:val="28"/>
        </w:rPr>
        <w:t>3</w:t>
      </w:r>
      <w:r w:rsidRPr="001E059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409F" w:rsidRPr="001E059C">
        <w:rPr>
          <w:rFonts w:ascii="Times New Roman" w:hAnsi="Times New Roman" w:cs="Times New Roman"/>
          <w:sz w:val="28"/>
          <w:szCs w:val="28"/>
        </w:rPr>
        <w:t>1</w:t>
      </w:r>
      <w:r w:rsidRPr="001E059C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A409F" w:rsidRPr="001E059C">
        <w:rPr>
          <w:rFonts w:ascii="Times New Roman" w:hAnsi="Times New Roman" w:cs="Times New Roman"/>
          <w:sz w:val="28"/>
          <w:szCs w:val="28"/>
        </w:rPr>
        <w:t>, 2012 год – 2 место</w:t>
      </w:r>
      <w:r w:rsidRPr="001E059C">
        <w:rPr>
          <w:rFonts w:ascii="Times New Roman" w:hAnsi="Times New Roman" w:cs="Times New Roman"/>
          <w:sz w:val="28"/>
          <w:szCs w:val="28"/>
        </w:rPr>
        <w:t>);</w:t>
      </w:r>
    </w:p>
    <w:p w:rsidR="009F2F02" w:rsidRPr="001E059C" w:rsidRDefault="009F2F02" w:rsidP="009F2F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Спартакиада муниципальных образований МОГО «Ухта» - </w:t>
      </w:r>
      <w:r w:rsidR="00D5174E">
        <w:rPr>
          <w:rFonts w:ascii="Times New Roman" w:hAnsi="Times New Roman" w:cs="Times New Roman"/>
          <w:sz w:val="28"/>
          <w:szCs w:val="28"/>
        </w:rPr>
        <w:t xml:space="preserve">только вчера стало известно, что </w:t>
      </w:r>
      <w:r w:rsidR="00702373" w:rsidRPr="001E059C">
        <w:rPr>
          <w:rFonts w:ascii="Times New Roman" w:hAnsi="Times New Roman" w:cs="Times New Roman"/>
          <w:sz w:val="28"/>
          <w:szCs w:val="28"/>
        </w:rPr>
        <w:t xml:space="preserve">сборная команда </w:t>
      </w:r>
      <w:r w:rsidR="00D5174E">
        <w:rPr>
          <w:rFonts w:ascii="Times New Roman" w:hAnsi="Times New Roman" w:cs="Times New Roman"/>
          <w:sz w:val="28"/>
          <w:szCs w:val="28"/>
        </w:rPr>
        <w:t xml:space="preserve">МОГО «Ухта» </w:t>
      </w:r>
      <w:r w:rsidR="00702373" w:rsidRPr="001E059C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E7BA9" w:rsidRPr="001E059C">
        <w:rPr>
          <w:rFonts w:ascii="Times New Roman" w:hAnsi="Times New Roman" w:cs="Times New Roman"/>
          <w:sz w:val="28"/>
          <w:szCs w:val="28"/>
        </w:rPr>
        <w:t>1</w:t>
      </w:r>
      <w:r w:rsidRPr="001E059C">
        <w:rPr>
          <w:rFonts w:ascii="Times New Roman" w:hAnsi="Times New Roman" w:cs="Times New Roman"/>
          <w:sz w:val="28"/>
          <w:szCs w:val="28"/>
        </w:rPr>
        <w:t xml:space="preserve"> место (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2013 год – 2 место; </w:t>
      </w:r>
      <w:r w:rsidRPr="001E059C">
        <w:rPr>
          <w:rFonts w:ascii="Times New Roman" w:hAnsi="Times New Roman" w:cs="Times New Roman"/>
          <w:sz w:val="28"/>
          <w:szCs w:val="28"/>
        </w:rPr>
        <w:t>2012 год – 2 место);</w:t>
      </w:r>
    </w:p>
    <w:p w:rsidR="009F2F02" w:rsidRPr="001E059C" w:rsidRDefault="009F2F02" w:rsidP="009F2F0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Спартакиада народов Севера «Заполярные игры» - 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впервые за всю 16 –летнюю  историю проведения </w:t>
      </w:r>
      <w:r w:rsidR="00CE7BA9" w:rsidRPr="001E059C">
        <w:rPr>
          <w:rFonts w:ascii="Times New Roman" w:hAnsi="Times New Roman" w:cs="Times New Roman"/>
          <w:b/>
          <w:sz w:val="28"/>
          <w:szCs w:val="28"/>
        </w:rPr>
        <w:t>Спартакиады народов Севера  России «Заполярные игры»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  сборная  команда  Ухты </w:t>
      </w:r>
      <w:proofErr w:type="gramStart"/>
      <w:r w:rsidR="00CE7BA9" w:rsidRPr="001E059C">
        <w:rPr>
          <w:rFonts w:ascii="Times New Roman" w:hAnsi="Times New Roman" w:cs="Times New Roman"/>
          <w:sz w:val="28"/>
          <w:szCs w:val="28"/>
        </w:rPr>
        <w:t>заняла</w:t>
      </w:r>
      <w:proofErr w:type="gramEnd"/>
      <w:r w:rsidR="00CE7BA9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="00702373" w:rsidRPr="001E059C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CE7BA9" w:rsidRPr="001E059C">
        <w:rPr>
          <w:rFonts w:ascii="Times New Roman" w:hAnsi="Times New Roman" w:cs="Times New Roman"/>
          <w:sz w:val="28"/>
          <w:szCs w:val="28"/>
        </w:rPr>
        <w:t>1</w:t>
      </w:r>
      <w:r w:rsidRPr="001E059C">
        <w:rPr>
          <w:rFonts w:ascii="Times New Roman" w:hAnsi="Times New Roman" w:cs="Times New Roman"/>
          <w:sz w:val="28"/>
          <w:szCs w:val="28"/>
        </w:rPr>
        <w:t xml:space="preserve"> место (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2013 год – 3 место; </w:t>
      </w:r>
      <w:r w:rsidRPr="001E059C">
        <w:rPr>
          <w:rFonts w:ascii="Times New Roman" w:hAnsi="Times New Roman" w:cs="Times New Roman"/>
          <w:sz w:val="28"/>
          <w:szCs w:val="28"/>
        </w:rPr>
        <w:t>2012 год – 4 место).</w:t>
      </w:r>
    </w:p>
    <w:p w:rsidR="009F2F02" w:rsidRPr="001E059C" w:rsidRDefault="005C5F1F" w:rsidP="00F63C4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По отдельным планам проводились комплексные оздоровительные, физкультурно-спортивные и агитационные пропагандистские мероприятия, в том числе среди людей с ограниченными возможностями, ветеранов спорта.</w:t>
      </w:r>
    </w:p>
    <w:p w:rsidR="00F63C49" w:rsidRPr="001E059C" w:rsidRDefault="007543E4" w:rsidP="007543E4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развитие адаптивного спорта  в 2014 году 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предусмотрено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150 000 руб. 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занятий физкультурой и спортом  людям  с  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ограниченными возможностями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предоставляется время для занятий в спортивном комплексе «Нефтяник», «Центре силовых видов спорта «Пауэр – Ухта», тренажерном зале клуба «Ринг», спортивном комплексе «Буревестник»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 искусственных  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футбольных площадках.</w:t>
      </w:r>
      <w:r w:rsidR="00DB23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Тренировки по пауэрлифтингу, гиревому спорту, дартсу, бильярду, настольному теннису, шахматам  проводятся  совместно  со  спортивным клубом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УГО ВОИ</w:t>
      </w:r>
      <w:proofErr w:type="gramStart"/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 году проведены для людей с ограниченными возможностями здоровья  городские первенства - по дартсу, настольному теннису, пулевой стрельбе, пауэрлифтингу, гиревому спорту, шашкам, футболу  и бильярду  - всего 12 </w:t>
      </w:r>
      <w:proofErr w:type="spellStart"/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спортмероприятий</w:t>
      </w:r>
      <w:proofErr w:type="spellEnd"/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(охвачено более 300 человек).  Также эта категория населения привлекалась на ма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ссовые городские  мероприятия.</w:t>
      </w:r>
    </w:p>
    <w:p w:rsidR="00F63C49" w:rsidRPr="001E059C" w:rsidRDefault="007543E4" w:rsidP="007543E4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в спортивном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празднике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инвалидов, посвященном Дню государственности Республики Коми участие приняли 170 человек (дети и взрослые соревновались в беге, в прыжках, в метании мяча, пулевой стрельбе, дартсу, гиревому спорту, каждый участник получил сладкие призы, победители и призеры награждены медалями, памятными призами). Люди с инвалидностью активно принимают участие и во всероссийских проектах (в ухтинских «Лыжне России» и </w:t>
      </w:r>
      <w:r w:rsidR="00F63C49" w:rsidRPr="001E05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«Кроссе наций»).</w:t>
      </w:r>
    </w:p>
    <w:p w:rsidR="00F63C49" w:rsidRPr="001E059C" w:rsidRDefault="007543E4" w:rsidP="007543E4">
      <w:pPr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63C49"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на базе спортивного комплекса «Нефтяник» проводится открытый республиканский турнир среди юношей  по мини-футболу  памяти  братьев Хохловых (в 2014 году участие приняли 6 команд  людей с ограниченными возможностями здоровья; каждый участник получил  награды, вымпел,  было организовано питание).</w:t>
      </w:r>
    </w:p>
    <w:p w:rsidR="00F63C49" w:rsidRPr="001E059C" w:rsidRDefault="002502FD" w:rsidP="002502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C49" w:rsidRPr="001E059C">
        <w:rPr>
          <w:rFonts w:ascii="Times New Roman" w:hAnsi="Times New Roman" w:cs="Times New Roman"/>
          <w:sz w:val="28"/>
          <w:szCs w:val="28"/>
        </w:rPr>
        <w:t>Год Здоровья позволил привлечь 13,2% людей с ограниченными возможностями здоровья.</w:t>
      </w:r>
    </w:p>
    <w:p w:rsidR="005C5F1F" w:rsidRPr="001E059C" w:rsidRDefault="002502FD" w:rsidP="00250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5F1F" w:rsidRPr="001E059C">
        <w:rPr>
          <w:rFonts w:ascii="Times New Roman" w:hAnsi="Times New Roman" w:cs="Times New Roman"/>
          <w:sz w:val="28"/>
          <w:szCs w:val="28"/>
        </w:rPr>
        <w:t xml:space="preserve">В рамках Года </w:t>
      </w:r>
      <w:r w:rsidR="00CE7BA9" w:rsidRPr="001E059C">
        <w:rPr>
          <w:rFonts w:ascii="Times New Roman" w:hAnsi="Times New Roman" w:cs="Times New Roman"/>
          <w:sz w:val="28"/>
          <w:szCs w:val="28"/>
        </w:rPr>
        <w:t>Здоровья</w:t>
      </w:r>
      <w:r w:rsidR="005C5F1F" w:rsidRPr="001E059C">
        <w:rPr>
          <w:rFonts w:ascii="Times New Roman" w:hAnsi="Times New Roman" w:cs="Times New Roman"/>
          <w:sz w:val="28"/>
          <w:szCs w:val="28"/>
        </w:rPr>
        <w:t xml:space="preserve"> в Республике Коми сделана ставка на показательные выступления спортсменов с привлечением тысячных аудиторий в основном на государственных, республиканских и городских праздниках:</w:t>
      </w:r>
    </w:p>
    <w:p w:rsidR="005C5F1F" w:rsidRPr="001E059C" w:rsidRDefault="005C5F1F" w:rsidP="005C5F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День семьи;</w:t>
      </w:r>
    </w:p>
    <w:p w:rsidR="005C5F1F" w:rsidRPr="001E059C" w:rsidRDefault="005C5F1F" w:rsidP="005C5F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День России;</w:t>
      </w:r>
    </w:p>
    <w:p w:rsidR="005C5F1F" w:rsidRPr="001E059C" w:rsidRDefault="005C5F1F" w:rsidP="005C5F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День молодежи;</w:t>
      </w:r>
    </w:p>
    <w:p w:rsidR="005C5F1F" w:rsidRPr="001E059C" w:rsidRDefault="005C5F1F" w:rsidP="005C5F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День физкультурника;</w:t>
      </w:r>
    </w:p>
    <w:p w:rsidR="005C5F1F" w:rsidRPr="001E059C" w:rsidRDefault="005C5F1F" w:rsidP="005C5F1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День образования Республики Коми и основания города.</w:t>
      </w:r>
    </w:p>
    <w:p w:rsidR="005C5F1F" w:rsidRPr="001E059C" w:rsidRDefault="005C5F1F" w:rsidP="005C5F1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А также при проведении:</w:t>
      </w:r>
    </w:p>
    <w:p w:rsidR="005C5F1F" w:rsidRPr="001E059C" w:rsidRDefault="005C5F1F" w:rsidP="005C5F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Спартакиады трудящихся (15 видов спорта);</w:t>
      </w:r>
    </w:p>
    <w:p w:rsidR="005C5F1F" w:rsidRPr="001E059C" w:rsidRDefault="005C5F1F" w:rsidP="005C5F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Детских оздоровительных площадок среди населения и поселений;</w:t>
      </w:r>
    </w:p>
    <w:p w:rsidR="005C5F1F" w:rsidRPr="001E059C" w:rsidRDefault="005C5F1F" w:rsidP="005C5F1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Спортивного праздника, посвященному Году </w:t>
      </w:r>
      <w:r w:rsidR="00DB236A">
        <w:rPr>
          <w:rFonts w:ascii="Times New Roman" w:hAnsi="Times New Roman" w:cs="Times New Roman"/>
          <w:sz w:val="28"/>
          <w:szCs w:val="28"/>
        </w:rPr>
        <w:t>З</w:t>
      </w:r>
      <w:r w:rsidR="001E059C" w:rsidRPr="001E059C">
        <w:rPr>
          <w:rFonts w:ascii="Times New Roman" w:hAnsi="Times New Roman" w:cs="Times New Roman"/>
          <w:sz w:val="28"/>
          <w:szCs w:val="28"/>
        </w:rPr>
        <w:t>доровья</w:t>
      </w:r>
      <w:r w:rsidRPr="001E059C">
        <w:rPr>
          <w:rFonts w:ascii="Times New Roman" w:hAnsi="Times New Roman" w:cs="Times New Roman"/>
          <w:sz w:val="28"/>
          <w:szCs w:val="28"/>
        </w:rPr>
        <w:t xml:space="preserve"> и чествованию ветеранов-юбиляров спорта</w:t>
      </w:r>
      <w:r w:rsidR="004D6626" w:rsidRPr="001E059C">
        <w:rPr>
          <w:rFonts w:ascii="Times New Roman" w:hAnsi="Times New Roman" w:cs="Times New Roman"/>
          <w:sz w:val="28"/>
          <w:szCs w:val="28"/>
        </w:rPr>
        <w:t>.</w:t>
      </w:r>
    </w:p>
    <w:p w:rsidR="004D6626" w:rsidRPr="001E059C" w:rsidRDefault="004D6626" w:rsidP="004D662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В 201</w:t>
      </w:r>
      <w:r w:rsidR="00CE7BA9" w:rsidRPr="001E059C">
        <w:rPr>
          <w:rFonts w:ascii="Times New Roman" w:hAnsi="Times New Roman" w:cs="Times New Roman"/>
          <w:sz w:val="28"/>
          <w:szCs w:val="28"/>
        </w:rPr>
        <w:t>4</w:t>
      </w:r>
      <w:r w:rsidRPr="001E059C">
        <w:rPr>
          <w:rFonts w:ascii="Times New Roman" w:hAnsi="Times New Roman" w:cs="Times New Roman"/>
          <w:sz w:val="28"/>
          <w:szCs w:val="28"/>
        </w:rPr>
        <w:t xml:space="preserve"> году особенно активизировалась агитация и пропаганда здорового образа жизни, физической культуры и спорта через средства массовой информации, функционирующих на территории МОГО «Ухта» (газеты, телевидение, через интернет).</w:t>
      </w:r>
    </w:p>
    <w:p w:rsidR="004D6626" w:rsidRPr="001E059C" w:rsidRDefault="004D6626" w:rsidP="004D6626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Также в 201</w:t>
      </w:r>
      <w:r w:rsidR="00CE7BA9" w:rsidRPr="001E059C">
        <w:rPr>
          <w:rFonts w:ascii="Times New Roman" w:hAnsi="Times New Roman" w:cs="Times New Roman"/>
          <w:sz w:val="28"/>
          <w:szCs w:val="28"/>
        </w:rPr>
        <w:t>4</w:t>
      </w:r>
      <w:r w:rsidRPr="001E059C">
        <w:rPr>
          <w:rFonts w:ascii="Times New Roman" w:hAnsi="Times New Roman" w:cs="Times New Roman"/>
          <w:sz w:val="28"/>
          <w:szCs w:val="28"/>
        </w:rPr>
        <w:t xml:space="preserve"> году осуществлены и традиционные спортивные всероссийские проекты:</w:t>
      </w:r>
    </w:p>
    <w:p w:rsidR="004D6626" w:rsidRPr="001E059C" w:rsidRDefault="004D6626" w:rsidP="004D66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«Лыжня России» - приняло участие</w:t>
      </w:r>
      <w:r w:rsidR="00D059D2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5 250 человек (2013 год – </w:t>
      </w:r>
      <w:r w:rsidR="00D059D2" w:rsidRPr="001E059C">
        <w:rPr>
          <w:rFonts w:ascii="Times New Roman" w:hAnsi="Times New Roman" w:cs="Times New Roman"/>
          <w:sz w:val="28"/>
          <w:szCs w:val="28"/>
        </w:rPr>
        <w:t>5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="00D059D2" w:rsidRPr="001E059C">
        <w:rPr>
          <w:rFonts w:ascii="Times New Roman" w:hAnsi="Times New Roman" w:cs="Times New Roman"/>
          <w:sz w:val="28"/>
          <w:szCs w:val="28"/>
        </w:rPr>
        <w:t>238 человек</w:t>
      </w:r>
      <w:r w:rsidR="00CE7BA9" w:rsidRPr="001E059C">
        <w:rPr>
          <w:rFonts w:ascii="Times New Roman" w:hAnsi="Times New Roman" w:cs="Times New Roman"/>
          <w:sz w:val="28"/>
          <w:szCs w:val="28"/>
        </w:rPr>
        <w:t>;</w:t>
      </w:r>
      <w:r w:rsidR="00D059D2" w:rsidRPr="001E059C">
        <w:rPr>
          <w:rFonts w:ascii="Times New Roman" w:hAnsi="Times New Roman" w:cs="Times New Roman"/>
          <w:sz w:val="28"/>
          <w:szCs w:val="28"/>
        </w:rPr>
        <w:t xml:space="preserve"> 2012 год - </w:t>
      </w:r>
      <w:r w:rsidR="00A2693F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="00AE3DC8" w:rsidRPr="001E059C">
        <w:rPr>
          <w:rFonts w:ascii="Times New Roman" w:hAnsi="Times New Roman" w:cs="Times New Roman"/>
          <w:sz w:val="28"/>
          <w:szCs w:val="28"/>
        </w:rPr>
        <w:t xml:space="preserve"> 3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="00AE3DC8" w:rsidRPr="001E059C">
        <w:rPr>
          <w:rFonts w:ascii="Times New Roman" w:hAnsi="Times New Roman" w:cs="Times New Roman"/>
          <w:sz w:val="28"/>
          <w:szCs w:val="28"/>
        </w:rPr>
        <w:t>540 человек);</w:t>
      </w:r>
    </w:p>
    <w:p w:rsidR="00AE3DC8" w:rsidRPr="001E059C" w:rsidRDefault="00AE3DC8" w:rsidP="004D66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«Кросс наций» - 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приняло участие 5 533 человек (2013 год - </w:t>
      </w:r>
      <w:r w:rsidRPr="001E059C">
        <w:rPr>
          <w:rFonts w:ascii="Times New Roman" w:hAnsi="Times New Roman" w:cs="Times New Roman"/>
          <w:sz w:val="28"/>
          <w:szCs w:val="28"/>
        </w:rPr>
        <w:t xml:space="preserve"> 6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Pr="001E059C">
        <w:rPr>
          <w:rFonts w:ascii="Times New Roman" w:hAnsi="Times New Roman" w:cs="Times New Roman"/>
          <w:sz w:val="28"/>
          <w:szCs w:val="28"/>
        </w:rPr>
        <w:t>983 человека</w:t>
      </w:r>
      <w:r w:rsidR="00CE7BA9" w:rsidRPr="001E059C">
        <w:rPr>
          <w:rFonts w:ascii="Times New Roman" w:hAnsi="Times New Roman" w:cs="Times New Roman"/>
          <w:sz w:val="28"/>
          <w:szCs w:val="28"/>
        </w:rPr>
        <w:t>;</w:t>
      </w:r>
      <w:r w:rsidRPr="001E059C">
        <w:rPr>
          <w:rFonts w:ascii="Times New Roman" w:hAnsi="Times New Roman" w:cs="Times New Roman"/>
          <w:sz w:val="28"/>
          <w:szCs w:val="28"/>
        </w:rPr>
        <w:t xml:space="preserve"> 2012 год – около 5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 </w:t>
      </w:r>
      <w:r w:rsidRPr="001E059C">
        <w:rPr>
          <w:rFonts w:ascii="Times New Roman" w:hAnsi="Times New Roman" w:cs="Times New Roman"/>
          <w:sz w:val="28"/>
          <w:szCs w:val="28"/>
        </w:rPr>
        <w:t>000 человек);</w:t>
      </w:r>
    </w:p>
    <w:p w:rsidR="00AE3DC8" w:rsidRPr="001E059C" w:rsidRDefault="00AE3DC8" w:rsidP="004D66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«Оранжевый мяч»;</w:t>
      </w:r>
    </w:p>
    <w:p w:rsidR="001E059C" w:rsidRDefault="001E059C" w:rsidP="004D66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«Спорт против наркотиков»;</w:t>
      </w:r>
    </w:p>
    <w:p w:rsidR="0024584E" w:rsidRPr="001E059C" w:rsidRDefault="0024584E" w:rsidP="004D66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«День открытых дверей»;</w:t>
      </w:r>
    </w:p>
    <w:p w:rsidR="0024584E" w:rsidRPr="0024584E" w:rsidRDefault="00AE3DC8" w:rsidP="0024584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>спортивные акции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 и много</w:t>
      </w:r>
      <w:r w:rsidR="0024584E">
        <w:rPr>
          <w:rFonts w:ascii="Times New Roman" w:hAnsi="Times New Roman" w:cs="Times New Roman"/>
          <w:sz w:val="28"/>
          <w:szCs w:val="28"/>
        </w:rPr>
        <w:t>е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 другое</w:t>
      </w:r>
      <w:r w:rsidRPr="001E059C">
        <w:rPr>
          <w:rFonts w:ascii="Times New Roman" w:hAnsi="Times New Roman" w:cs="Times New Roman"/>
          <w:sz w:val="28"/>
          <w:szCs w:val="28"/>
        </w:rPr>
        <w:t>;</w:t>
      </w:r>
    </w:p>
    <w:p w:rsidR="00273EAF" w:rsidRPr="001E059C" w:rsidRDefault="00273EAF" w:rsidP="001E059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Год </w:t>
      </w:r>
      <w:r w:rsidR="00F63C49" w:rsidRPr="001E059C">
        <w:rPr>
          <w:rFonts w:ascii="Times New Roman" w:hAnsi="Times New Roman" w:cs="Times New Roman"/>
          <w:sz w:val="28"/>
          <w:szCs w:val="28"/>
        </w:rPr>
        <w:t>Здоровья</w:t>
      </w:r>
      <w:r w:rsidRPr="001E059C">
        <w:rPr>
          <w:rFonts w:ascii="Times New Roman" w:hAnsi="Times New Roman" w:cs="Times New Roman"/>
          <w:sz w:val="28"/>
          <w:szCs w:val="28"/>
        </w:rPr>
        <w:t xml:space="preserve"> позволил привлечь до 3</w:t>
      </w:r>
      <w:r w:rsidR="00CE7BA9" w:rsidRPr="001E059C">
        <w:rPr>
          <w:rFonts w:ascii="Times New Roman" w:hAnsi="Times New Roman" w:cs="Times New Roman"/>
          <w:sz w:val="28"/>
          <w:szCs w:val="28"/>
        </w:rPr>
        <w:t>5</w:t>
      </w:r>
      <w:r w:rsidRPr="001E059C">
        <w:rPr>
          <w:rFonts w:ascii="Times New Roman" w:hAnsi="Times New Roman" w:cs="Times New Roman"/>
          <w:sz w:val="28"/>
          <w:szCs w:val="28"/>
        </w:rPr>
        <w:t>% населения к систематическим занятиям спортом (</w:t>
      </w:r>
      <w:r w:rsidR="00CE7BA9" w:rsidRPr="001E059C">
        <w:rPr>
          <w:rFonts w:ascii="Times New Roman" w:hAnsi="Times New Roman" w:cs="Times New Roman"/>
          <w:sz w:val="28"/>
          <w:szCs w:val="28"/>
        </w:rPr>
        <w:t xml:space="preserve">2013 год – 32%; </w:t>
      </w:r>
      <w:r w:rsidR="00F63C49" w:rsidRPr="001E059C">
        <w:rPr>
          <w:rFonts w:ascii="Times New Roman" w:hAnsi="Times New Roman" w:cs="Times New Roman"/>
          <w:sz w:val="28"/>
          <w:szCs w:val="28"/>
        </w:rPr>
        <w:t>2012 год – 31,1%)</w:t>
      </w:r>
      <w:r w:rsidR="00702373" w:rsidRPr="001E059C">
        <w:rPr>
          <w:rFonts w:ascii="Times New Roman" w:hAnsi="Times New Roman" w:cs="Times New Roman"/>
          <w:sz w:val="28"/>
          <w:szCs w:val="28"/>
        </w:rPr>
        <w:t>.</w:t>
      </w:r>
    </w:p>
    <w:p w:rsidR="00F63C49" w:rsidRPr="001E059C" w:rsidRDefault="00F63C49" w:rsidP="001E059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4B7" w:rsidRPr="001E059C" w:rsidRDefault="00BD34B7" w:rsidP="001E059C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Лучшие спортивные достижения в Год </w:t>
      </w:r>
      <w:r w:rsidR="00F63C49" w:rsidRPr="001E059C">
        <w:rPr>
          <w:rFonts w:ascii="Times New Roman" w:hAnsi="Times New Roman" w:cs="Times New Roman"/>
          <w:sz w:val="28"/>
          <w:szCs w:val="28"/>
        </w:rPr>
        <w:t>Здоровья в МОГО «Ухта»</w:t>
      </w:r>
      <w:r w:rsidRPr="001E059C">
        <w:rPr>
          <w:rFonts w:ascii="Times New Roman" w:hAnsi="Times New Roman" w:cs="Times New Roman"/>
          <w:sz w:val="28"/>
          <w:szCs w:val="28"/>
        </w:rPr>
        <w:t>:</w:t>
      </w:r>
    </w:p>
    <w:p w:rsidR="00F63C49" w:rsidRPr="00F63C49" w:rsidRDefault="00F63C49" w:rsidP="001E059C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Волженцев Станислав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гордость ухтинцев – участник лыжных гонок   Зимних Олимпийских игр  в Сочи (19 место), занял 1 и 2 место на Чемпионате России;</w:t>
      </w:r>
    </w:p>
    <w:p w:rsidR="00F63C49" w:rsidRPr="00F63C49" w:rsidRDefault="00F63C49" w:rsidP="001E059C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3C49" w:rsidRPr="00F63C49" w:rsidRDefault="00F63C49" w:rsidP="001E059C">
      <w:pPr>
        <w:numPr>
          <w:ilvl w:val="0"/>
          <w:numId w:val="21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бывший воспитанник МОУ СДЮСШОР пловец </w:t>
      </w:r>
      <w:r w:rsidRPr="00F63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Александр  Сухоруков</w:t>
      </w:r>
      <w:r w:rsidRPr="00F63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63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дважды серебряным призером Чемпионата Европы по водным видам спорта (в Германии);</w:t>
      </w:r>
    </w:p>
    <w:p w:rsidR="00F63C49" w:rsidRPr="00F63C49" w:rsidRDefault="00F63C49" w:rsidP="001E059C">
      <w:pPr>
        <w:spacing w:after="0"/>
        <w:ind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3C49" w:rsidRPr="00F63C49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спорта, тренер МОУ «ДЮСШ единоборств им. Э. Захарова» </w:t>
      </w:r>
      <w:r w:rsidRPr="00F63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Рамиль Рахмангулов</w:t>
      </w:r>
      <w:r w:rsidRPr="00F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 победителем Чемпионата Мира по греко-римской борьбе среди ветеранов (в Сербии);</w:t>
      </w:r>
    </w:p>
    <w:p w:rsidR="00F63C49" w:rsidRPr="00F63C49" w:rsidRDefault="00F63C49" w:rsidP="001E059C">
      <w:p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C49" w:rsidRPr="00F63C49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бывший воспитанник МОУ «ДЮСШ единоборств им. Э.Захарова» </w:t>
      </w: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Арслан Зубаиров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одержал несколько побед на крупных соревнованиях международного уровня  по  греко-римской борьбе: стал победителем Первенства Европы (в Словакии), юношеского Чемпионата мира среди кадетов и юношеских Олимпийских игр (в Китае);</w:t>
      </w:r>
      <w:r w:rsidRPr="00F63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63C49" w:rsidRPr="00F63C49" w:rsidRDefault="00F63C49" w:rsidP="001E059C">
      <w:pPr>
        <w:spacing w:after="0"/>
        <w:ind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3C49" w:rsidRPr="00F63C49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 с ограниченными возможностями здоровья на Чемпионате Мира (в России) по пауэрлифтингу и жиму </w:t>
      </w:r>
      <w:proofErr w:type="gramStart"/>
      <w:r w:rsidRPr="00F63C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штанги</w:t>
      </w:r>
      <w:proofErr w:type="gramEnd"/>
      <w:r w:rsidRPr="00F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среди здоровых людей  </w:t>
      </w:r>
      <w:r w:rsidRPr="00F63C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Юрий Волков</w:t>
      </w:r>
      <w:r w:rsidRPr="00F63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серебряным призером в номинации «Ветераны»;</w:t>
      </w:r>
    </w:p>
    <w:p w:rsidR="00F63C49" w:rsidRPr="00F63C49" w:rsidRDefault="00F63C49" w:rsidP="001E059C">
      <w:pPr>
        <w:spacing w:after="0"/>
        <w:ind w:hanging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3C49" w:rsidRPr="00F63C49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юного воспитанника отделения фигурного катания МОУ ДОД ДЮСШ №1 </w:t>
      </w: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Дмитрия Алиева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копилке наград бронзовые медали словенского и японского этапов юниорской серии Гран-при, золотые медали международных турниров среди юниоров (в Латвии и Австрии);</w:t>
      </w:r>
      <w:r w:rsidRPr="00F63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Андрей </w:t>
      </w:r>
      <w:proofErr w:type="spellStart"/>
      <w:r w:rsidRPr="00F63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Габуев</w:t>
      </w:r>
      <w:proofErr w:type="spellEnd"/>
      <w:r w:rsidRPr="00F63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 Валерий Акентьев</w:t>
      </w:r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Чемпионате Мира (Россия) по версии национальной ассоциации пауэрлифтинга заняли призовые места: Андрей </w:t>
      </w:r>
      <w:proofErr w:type="spellStart"/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Габуев</w:t>
      </w:r>
      <w:proofErr w:type="spellEnd"/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категории «</w:t>
      </w:r>
      <w:proofErr w:type="spellStart"/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тинейджер</w:t>
      </w:r>
      <w:proofErr w:type="spellEnd"/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поднял вес 127,5 кг, тем самым завоевав «бронзу». Ветеран спорта Валерий Акентьев поднял  в жиме лежа вес 170 кг – занял  2 место. А в экипировочном жиме занял 1 место  и установил 3 рекорда Европы – поднял  230 кг, 240 кг, 250 кг;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3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Исадибир</w:t>
      </w:r>
      <w:proofErr w:type="spellEnd"/>
      <w:r w:rsidRPr="00F63C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Исаев</w:t>
      </w:r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ветеран спорта по вольной борьбе занял 1 место на Чемпионате России - стал настоящим мастером ковра среди мужчин весовой категории до 69 кг.  в "дивизионе</w:t>
      </w:r>
      <w:proofErr w:type="gramStart"/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</w:t>
      </w:r>
      <w:proofErr w:type="gramEnd"/>
      <w:r w:rsidRPr="00F63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"; 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Старенко</w:t>
      </w:r>
      <w:proofErr w:type="spellEnd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Дмитрий 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стал участником Чемпионата России по самбо среди мужчин, вошел в двадцатку сильных (принимали участие представители 76 регионов России) - занял 16 место;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Юрий Торопов и Андрей Пащенко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ухтинские пловцы стали победителями   Чемпионата Северо-Западного Федерального округа России;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Анисимов  Иван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 по лыжным гонкам занял 1 место на Чемпионате СЗФО России,  и  2 место на Финале Кубка России;  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У </w:t>
      </w: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Давлетова </w:t>
      </w:r>
      <w:proofErr w:type="spellStart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Тагира</w:t>
      </w:r>
      <w:proofErr w:type="spellEnd"/>
      <w:r w:rsidRPr="00F63C49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1 место на Чемпионате СЗФО России по греко-римской борьбе; 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Ширвани</w:t>
      </w:r>
      <w:proofErr w:type="spellEnd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Табриз</w:t>
      </w:r>
      <w:proofErr w:type="spellEnd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занял  2 место на  Чемпионате СЗФО России по боксу;</w:t>
      </w:r>
    </w:p>
    <w:p w:rsidR="001E059C" w:rsidRPr="001E059C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Макаревич Александр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 место на всероссийском турнире класса «А» по боксу</w:t>
      </w:r>
    </w:p>
    <w:p w:rsidR="00F63C49" w:rsidRPr="00F63C49" w:rsidRDefault="00F63C49" w:rsidP="001E059C">
      <w:pPr>
        <w:numPr>
          <w:ilvl w:val="0"/>
          <w:numId w:val="20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Серафимов Дмитрий  и </w:t>
      </w:r>
      <w:proofErr w:type="spellStart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Манякова</w:t>
      </w:r>
      <w:proofErr w:type="spellEnd"/>
      <w:r w:rsidRPr="00F63C49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 Анна</w:t>
      </w: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по восточному боевому единоборству (</w:t>
      </w:r>
      <w:proofErr w:type="spellStart"/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сито-рю</w:t>
      </w:r>
      <w:proofErr w:type="spellEnd"/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 на  Первенстве России стали бронзовыми призерами.</w:t>
      </w:r>
    </w:p>
    <w:p w:rsidR="00F63C49" w:rsidRPr="00F63C49" w:rsidRDefault="00F63C49" w:rsidP="001E059C">
      <w:pPr>
        <w:spacing w:after="0"/>
        <w:ind w:left="709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F63C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1E059C" w:rsidRDefault="001E059C" w:rsidP="00136F1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E059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Pr="001E059C">
        <w:rPr>
          <w:rFonts w:ascii="Times New Roman" w:hAnsi="Times New Roman" w:cs="Times New Roman"/>
          <w:sz w:val="28"/>
          <w:szCs w:val="28"/>
        </w:rPr>
        <w:t>Наряду с успехами у отрасли спорта  МОГО «Ухта» есть и существенные проблемы: на фоне некоторого улучшения состояния материально-спортивной базы отрасли  пока отсутствует возможность полноценных  занятий  по легкой атлетике – нет беговой дорожки на стадионе  «Нефтяник»,  нет возможности для занятий  различными видами борьбы и единоборств, так  как  нет ни одного помещения, где возможно размещения борцовского ковра стандартных размеров 12х12.</w:t>
      </w:r>
      <w:proofErr w:type="gramEnd"/>
      <w:r w:rsidRPr="001E059C">
        <w:rPr>
          <w:rFonts w:ascii="Times New Roman" w:hAnsi="Times New Roman" w:cs="Times New Roman"/>
          <w:sz w:val="28"/>
          <w:szCs w:val="28"/>
        </w:rPr>
        <w:t xml:space="preserve"> Требуется строительство  центра единоборств. Не отвечают нормативным требованиям  по  обустройству биатлонная база ДЮСШ  зимних  видов  спорта.  Надеемся, что проблемы отрасли в будущем будут решены. </w:t>
      </w:r>
    </w:p>
    <w:p w:rsidR="00136F1A" w:rsidRPr="001E059C" w:rsidRDefault="00136F1A" w:rsidP="00136F1A">
      <w:pPr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059C" w:rsidRPr="001E059C" w:rsidRDefault="001E059C" w:rsidP="001E059C">
      <w:pPr>
        <w:spacing w:after="0"/>
        <w:ind w:firstLine="1134"/>
        <w:jc w:val="both"/>
        <w:rPr>
          <w:rFonts w:ascii="Times New Roman" w:hAnsi="Times New Roman" w:cs="Times New Roman"/>
          <w:sz w:val="6"/>
          <w:szCs w:val="6"/>
        </w:rPr>
      </w:pPr>
      <w:r w:rsidRPr="001E0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9C" w:rsidRDefault="001E059C" w:rsidP="001E059C">
      <w:pPr>
        <w:tabs>
          <w:tab w:val="left" w:pos="3261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3E4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E05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E059C">
        <w:rPr>
          <w:rFonts w:ascii="Times New Roman" w:hAnsi="Times New Roman" w:cs="Times New Roman"/>
          <w:b/>
          <w:sz w:val="28"/>
          <w:szCs w:val="28"/>
          <w:u w:val="single"/>
        </w:rPr>
        <w:t>в стратегическом плане  в перспективе на 2015 год</w:t>
      </w:r>
      <w:r w:rsidRPr="001E059C">
        <w:rPr>
          <w:rFonts w:ascii="Times New Roman" w:hAnsi="Times New Roman" w:cs="Times New Roman"/>
          <w:sz w:val="28"/>
          <w:szCs w:val="28"/>
          <w:u w:val="single"/>
        </w:rPr>
        <w:t xml:space="preserve"> остаются:</w:t>
      </w:r>
    </w:p>
    <w:p w:rsidR="00136F1A" w:rsidRPr="001E059C" w:rsidRDefault="00136F1A" w:rsidP="001E059C">
      <w:pPr>
        <w:tabs>
          <w:tab w:val="left" w:pos="3261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059C" w:rsidRPr="001E059C" w:rsidRDefault="001E059C" w:rsidP="001E059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дальнейшей  эффективности  реализации   муниципальной  программы МОГО «Ухта»   «Развитие физической культуры и спорта на 2014-2020 годы» в плане проведения   наиболее   массовых</w:t>
      </w:r>
      <w:r w:rsidR="00D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значимых  </w:t>
      </w:r>
      <w:proofErr w:type="spellStart"/>
      <w:r w:rsidR="00D51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спортмероприятий</w:t>
      </w:r>
      <w:proofErr w:type="spellEnd"/>
      <w:r w:rsidR="00D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</w:t>
      </w:r>
      <w:r w:rsidR="0013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положением муниципалитета и </w:t>
      </w:r>
      <w:r w:rsidR="00D5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ограниченностью доходной части </w:t>
      </w:r>
      <w:r w:rsidR="00136F1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МОГО «Ухта» на 2015 год запланировано проведение трех значимых мероприятий: «Кросс нации», «Лыжня России», «Российский азимут».</w:t>
      </w:r>
    </w:p>
    <w:p w:rsidR="001E059C" w:rsidRPr="001E059C" w:rsidRDefault="001E059C" w:rsidP="001E059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повышение  уровня  информированности различных категорий  населения  по вопросам физической культуры, спорта   и   здорового образа жизни;</w:t>
      </w:r>
    </w:p>
    <w:p w:rsidR="001E059C" w:rsidRPr="001E059C" w:rsidRDefault="001E059C" w:rsidP="001E059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дальнейшему формированию  имиджа  МОГО «Ухта» как спортивного муниципалитета;</w:t>
      </w:r>
    </w:p>
    <w:p w:rsidR="001E059C" w:rsidRPr="001E059C" w:rsidRDefault="001E059C" w:rsidP="001E059C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 первого этапа (в  школах  и ВУЗах)  спортивного комплекса «Готов к труду и обо</w:t>
      </w:r>
      <w:r w:rsidR="00BE4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роне»  и  включение  нормативов  ГТО в перечень соревнований </w:t>
      </w:r>
      <w:r w:rsidRPr="001E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  для  всех». </w:t>
      </w:r>
    </w:p>
    <w:p w:rsidR="00136F1A" w:rsidRDefault="00136F1A" w:rsidP="001E059C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1A" w:rsidRDefault="00136F1A" w:rsidP="001E059C">
      <w:pPr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52E" w:rsidRPr="00136F1A" w:rsidRDefault="00AE752E" w:rsidP="001E059C">
      <w:pPr>
        <w:pStyle w:val="a5"/>
        <w:spacing w:line="276" w:lineRule="auto"/>
        <w:ind w:firstLine="1134"/>
        <w:jc w:val="both"/>
        <w:rPr>
          <w:rFonts w:ascii="Times New Roman" w:hAnsi="Times New Roman"/>
          <w:shadow/>
          <w:sz w:val="28"/>
          <w:szCs w:val="28"/>
        </w:rPr>
      </w:pPr>
    </w:p>
    <w:p w:rsidR="00136F1A" w:rsidRPr="00136F1A" w:rsidRDefault="00136F1A" w:rsidP="001E059C">
      <w:pPr>
        <w:pStyle w:val="a5"/>
        <w:spacing w:line="276" w:lineRule="auto"/>
        <w:ind w:firstLine="1134"/>
        <w:jc w:val="both"/>
        <w:rPr>
          <w:rFonts w:ascii="Times New Roman" w:hAnsi="Times New Roman"/>
          <w:shadow/>
          <w:sz w:val="28"/>
          <w:szCs w:val="28"/>
        </w:rPr>
      </w:pPr>
    </w:p>
    <w:p w:rsidR="00136F1A" w:rsidRPr="00136F1A" w:rsidRDefault="00136F1A" w:rsidP="007543E4">
      <w:pPr>
        <w:pStyle w:val="a5"/>
        <w:spacing w:line="276" w:lineRule="auto"/>
        <w:jc w:val="both"/>
        <w:rPr>
          <w:rFonts w:ascii="Times New Roman" w:hAnsi="Times New Roman"/>
          <w:shadow/>
          <w:sz w:val="28"/>
          <w:szCs w:val="28"/>
        </w:rPr>
      </w:pPr>
      <w:r w:rsidRPr="00136F1A">
        <w:rPr>
          <w:rFonts w:ascii="Times New Roman" w:hAnsi="Times New Roman"/>
          <w:shadow/>
          <w:sz w:val="28"/>
          <w:szCs w:val="28"/>
        </w:rPr>
        <w:t xml:space="preserve">Начальник МУ УФиС                </w:t>
      </w:r>
      <w:r w:rsidR="007543E4">
        <w:rPr>
          <w:rFonts w:ascii="Times New Roman" w:hAnsi="Times New Roman"/>
          <w:shadow/>
          <w:sz w:val="28"/>
          <w:szCs w:val="28"/>
        </w:rPr>
        <w:t xml:space="preserve">                      </w:t>
      </w:r>
      <w:r w:rsidRPr="00136F1A">
        <w:rPr>
          <w:rFonts w:ascii="Times New Roman" w:hAnsi="Times New Roman"/>
          <w:shadow/>
          <w:sz w:val="28"/>
          <w:szCs w:val="28"/>
        </w:rPr>
        <w:t xml:space="preserve">     </w:t>
      </w:r>
      <w:r w:rsidR="007543E4">
        <w:rPr>
          <w:rFonts w:ascii="Times New Roman" w:hAnsi="Times New Roman"/>
          <w:shadow/>
          <w:sz w:val="28"/>
          <w:szCs w:val="28"/>
        </w:rPr>
        <w:t xml:space="preserve">            </w:t>
      </w:r>
      <w:r w:rsidRPr="00136F1A">
        <w:rPr>
          <w:rFonts w:ascii="Times New Roman" w:hAnsi="Times New Roman"/>
          <w:shadow/>
          <w:sz w:val="28"/>
          <w:szCs w:val="28"/>
        </w:rPr>
        <w:t xml:space="preserve">  </w:t>
      </w:r>
      <w:r w:rsidR="0024584E">
        <w:rPr>
          <w:rFonts w:ascii="Times New Roman" w:hAnsi="Times New Roman"/>
          <w:shadow/>
          <w:sz w:val="28"/>
          <w:szCs w:val="28"/>
        </w:rPr>
        <w:t xml:space="preserve">     </w:t>
      </w:r>
      <w:r w:rsidRPr="00136F1A">
        <w:rPr>
          <w:rFonts w:ascii="Times New Roman" w:hAnsi="Times New Roman"/>
          <w:shadow/>
          <w:sz w:val="28"/>
          <w:szCs w:val="28"/>
        </w:rPr>
        <w:t xml:space="preserve">               Л.Г. </w:t>
      </w:r>
      <w:proofErr w:type="spellStart"/>
      <w:r w:rsidRPr="00136F1A">
        <w:rPr>
          <w:rFonts w:ascii="Times New Roman" w:hAnsi="Times New Roman"/>
          <w:shadow/>
          <w:sz w:val="28"/>
          <w:szCs w:val="28"/>
        </w:rPr>
        <w:t>Сизова</w:t>
      </w:r>
      <w:proofErr w:type="spellEnd"/>
    </w:p>
    <w:sectPr w:rsidR="00136F1A" w:rsidRPr="00136F1A" w:rsidSect="00BE60AF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E2" w:rsidRDefault="003F42E2" w:rsidP="00F63C49">
      <w:pPr>
        <w:spacing w:after="0" w:line="240" w:lineRule="auto"/>
      </w:pPr>
      <w:r>
        <w:separator/>
      </w:r>
    </w:p>
  </w:endnote>
  <w:endnote w:type="continuationSeparator" w:id="0">
    <w:p w:rsidR="003F42E2" w:rsidRDefault="003F42E2" w:rsidP="00F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E2" w:rsidRDefault="003F42E2" w:rsidP="00F63C49">
      <w:pPr>
        <w:spacing w:after="0" w:line="240" w:lineRule="auto"/>
      </w:pPr>
      <w:r>
        <w:separator/>
      </w:r>
    </w:p>
  </w:footnote>
  <w:footnote w:type="continuationSeparator" w:id="0">
    <w:p w:rsidR="003F42E2" w:rsidRDefault="003F42E2" w:rsidP="00F6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B7"/>
    <w:multiLevelType w:val="hybridMultilevel"/>
    <w:tmpl w:val="38E41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6070"/>
    <w:multiLevelType w:val="hybridMultilevel"/>
    <w:tmpl w:val="0DEC56E6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0CE30DFE"/>
    <w:multiLevelType w:val="hybridMultilevel"/>
    <w:tmpl w:val="DF3A7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C107F"/>
    <w:multiLevelType w:val="hybridMultilevel"/>
    <w:tmpl w:val="76E6BC3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03B50DB"/>
    <w:multiLevelType w:val="hybridMultilevel"/>
    <w:tmpl w:val="355A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8CB"/>
    <w:multiLevelType w:val="hybridMultilevel"/>
    <w:tmpl w:val="11AE828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3C559E4"/>
    <w:multiLevelType w:val="hybridMultilevel"/>
    <w:tmpl w:val="3CC6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679C8"/>
    <w:multiLevelType w:val="hybridMultilevel"/>
    <w:tmpl w:val="8274F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A1B91"/>
    <w:multiLevelType w:val="hybridMultilevel"/>
    <w:tmpl w:val="45F4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00993"/>
    <w:multiLevelType w:val="hybridMultilevel"/>
    <w:tmpl w:val="0EE8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6A99"/>
    <w:multiLevelType w:val="hybridMultilevel"/>
    <w:tmpl w:val="CE74B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81F73"/>
    <w:multiLevelType w:val="hybridMultilevel"/>
    <w:tmpl w:val="83A6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6550B"/>
    <w:multiLevelType w:val="hybridMultilevel"/>
    <w:tmpl w:val="B1A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935F5"/>
    <w:multiLevelType w:val="hybridMultilevel"/>
    <w:tmpl w:val="82625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53670"/>
    <w:multiLevelType w:val="hybridMultilevel"/>
    <w:tmpl w:val="4F60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734E"/>
    <w:multiLevelType w:val="hybridMultilevel"/>
    <w:tmpl w:val="9ED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C2A35"/>
    <w:multiLevelType w:val="hybridMultilevel"/>
    <w:tmpl w:val="E102B6E0"/>
    <w:lvl w:ilvl="0" w:tplc="041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62047D54"/>
    <w:multiLevelType w:val="hybridMultilevel"/>
    <w:tmpl w:val="A3A4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46568"/>
    <w:multiLevelType w:val="hybridMultilevel"/>
    <w:tmpl w:val="291EC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62198"/>
    <w:multiLevelType w:val="hybridMultilevel"/>
    <w:tmpl w:val="FC92F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0793D"/>
    <w:multiLevelType w:val="hybridMultilevel"/>
    <w:tmpl w:val="C020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F2EFD"/>
    <w:multiLevelType w:val="hybridMultilevel"/>
    <w:tmpl w:val="B50E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0"/>
  </w:num>
  <w:num w:numId="4">
    <w:abstractNumId w:val="6"/>
  </w:num>
  <w:num w:numId="5">
    <w:abstractNumId w:val="20"/>
  </w:num>
  <w:num w:numId="6">
    <w:abstractNumId w:val="17"/>
  </w:num>
  <w:num w:numId="7">
    <w:abstractNumId w:val="12"/>
  </w:num>
  <w:num w:numId="8">
    <w:abstractNumId w:val="13"/>
  </w:num>
  <w:num w:numId="9">
    <w:abstractNumId w:val="19"/>
  </w:num>
  <w:num w:numId="10">
    <w:abstractNumId w:val="0"/>
  </w:num>
  <w:num w:numId="11">
    <w:abstractNumId w:val="18"/>
  </w:num>
  <w:num w:numId="12">
    <w:abstractNumId w:val="15"/>
  </w:num>
  <w:num w:numId="13">
    <w:abstractNumId w:val="1"/>
  </w:num>
  <w:num w:numId="14">
    <w:abstractNumId w:val="8"/>
  </w:num>
  <w:num w:numId="15">
    <w:abstractNumId w:val="16"/>
  </w:num>
  <w:num w:numId="16">
    <w:abstractNumId w:val="11"/>
  </w:num>
  <w:num w:numId="17">
    <w:abstractNumId w:val="9"/>
  </w:num>
  <w:num w:numId="18">
    <w:abstractNumId w:val="14"/>
  </w:num>
  <w:num w:numId="19">
    <w:abstractNumId w:val="4"/>
  </w:num>
  <w:num w:numId="20">
    <w:abstractNumId w:val="3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7AA"/>
    <w:rsid w:val="0003515D"/>
    <w:rsid w:val="00063B56"/>
    <w:rsid w:val="0006547D"/>
    <w:rsid w:val="00081B77"/>
    <w:rsid w:val="000B096A"/>
    <w:rsid w:val="000F7A03"/>
    <w:rsid w:val="001129AD"/>
    <w:rsid w:val="00136F1A"/>
    <w:rsid w:val="00174E5D"/>
    <w:rsid w:val="001E059C"/>
    <w:rsid w:val="002148C9"/>
    <w:rsid w:val="0024584E"/>
    <w:rsid w:val="002502FD"/>
    <w:rsid w:val="00264A1B"/>
    <w:rsid w:val="00273EAF"/>
    <w:rsid w:val="002A6BD1"/>
    <w:rsid w:val="002E23E2"/>
    <w:rsid w:val="003377AA"/>
    <w:rsid w:val="003F42E2"/>
    <w:rsid w:val="00411852"/>
    <w:rsid w:val="004238CC"/>
    <w:rsid w:val="00477BDB"/>
    <w:rsid w:val="004D6626"/>
    <w:rsid w:val="004F5753"/>
    <w:rsid w:val="005026CF"/>
    <w:rsid w:val="005245A7"/>
    <w:rsid w:val="0054735A"/>
    <w:rsid w:val="0055799D"/>
    <w:rsid w:val="005C5F1F"/>
    <w:rsid w:val="00642E0C"/>
    <w:rsid w:val="006B0504"/>
    <w:rsid w:val="006C51DE"/>
    <w:rsid w:val="006F4CB4"/>
    <w:rsid w:val="00702373"/>
    <w:rsid w:val="007543E4"/>
    <w:rsid w:val="00762A24"/>
    <w:rsid w:val="007B006E"/>
    <w:rsid w:val="007B1474"/>
    <w:rsid w:val="007B5E93"/>
    <w:rsid w:val="007D42F0"/>
    <w:rsid w:val="007D71C2"/>
    <w:rsid w:val="007E4E4C"/>
    <w:rsid w:val="007F32E9"/>
    <w:rsid w:val="007F3B47"/>
    <w:rsid w:val="008466D3"/>
    <w:rsid w:val="00850173"/>
    <w:rsid w:val="00866D9A"/>
    <w:rsid w:val="008B2982"/>
    <w:rsid w:val="008F04AC"/>
    <w:rsid w:val="00902D6A"/>
    <w:rsid w:val="009F2F02"/>
    <w:rsid w:val="00A06A55"/>
    <w:rsid w:val="00A2693F"/>
    <w:rsid w:val="00A4624A"/>
    <w:rsid w:val="00A76E3E"/>
    <w:rsid w:val="00AA2290"/>
    <w:rsid w:val="00AA409F"/>
    <w:rsid w:val="00AC5867"/>
    <w:rsid w:val="00AD3048"/>
    <w:rsid w:val="00AE3DC8"/>
    <w:rsid w:val="00AE5C5E"/>
    <w:rsid w:val="00AE752E"/>
    <w:rsid w:val="00B66EF1"/>
    <w:rsid w:val="00B77375"/>
    <w:rsid w:val="00B90A8A"/>
    <w:rsid w:val="00BA63C0"/>
    <w:rsid w:val="00BD34B7"/>
    <w:rsid w:val="00BE4B06"/>
    <w:rsid w:val="00BE54EA"/>
    <w:rsid w:val="00BE60AF"/>
    <w:rsid w:val="00C567CD"/>
    <w:rsid w:val="00C73907"/>
    <w:rsid w:val="00C94D1D"/>
    <w:rsid w:val="00CB0DDE"/>
    <w:rsid w:val="00CE7BA9"/>
    <w:rsid w:val="00D0050C"/>
    <w:rsid w:val="00D059D2"/>
    <w:rsid w:val="00D17BE8"/>
    <w:rsid w:val="00D27670"/>
    <w:rsid w:val="00D5174E"/>
    <w:rsid w:val="00D77AC0"/>
    <w:rsid w:val="00DB236A"/>
    <w:rsid w:val="00EE2787"/>
    <w:rsid w:val="00F32416"/>
    <w:rsid w:val="00F355E6"/>
    <w:rsid w:val="00F44081"/>
    <w:rsid w:val="00F51A51"/>
    <w:rsid w:val="00F63C49"/>
    <w:rsid w:val="00F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16"/>
    <w:pPr>
      <w:ind w:left="720"/>
      <w:contextualSpacing/>
    </w:pPr>
  </w:style>
  <w:style w:type="table" w:styleId="a4">
    <w:name w:val="Table Grid"/>
    <w:basedOn w:val="a1"/>
    <w:uiPriority w:val="59"/>
    <w:rsid w:val="00AD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4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5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C49"/>
  </w:style>
  <w:style w:type="paragraph" w:styleId="aa">
    <w:name w:val="footer"/>
    <w:basedOn w:val="a"/>
    <w:link w:val="ab"/>
    <w:uiPriority w:val="99"/>
    <w:unhideWhenUsed/>
    <w:rsid w:val="00F6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BE6F-6C97-4AB6-AA98-A0B4A318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2014-12-15T13:28:00Z</cp:lastPrinted>
  <dcterms:created xsi:type="dcterms:W3CDTF">2015-02-17T08:38:00Z</dcterms:created>
  <dcterms:modified xsi:type="dcterms:W3CDTF">2015-02-17T08:38:00Z</dcterms:modified>
</cp:coreProperties>
</file>